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9B5" w:rsidRDefault="009E39B5" w:rsidP="00E63088">
      <w:pPr>
        <w:jc w:val="center"/>
        <w:rPr>
          <w:rFonts w:asciiTheme="majorHAnsi" w:hAnsiTheme="majorHAnsi"/>
          <w:b/>
          <w:bCs/>
          <w:iCs/>
          <w:sz w:val="56"/>
          <w:szCs w:val="72"/>
        </w:rPr>
      </w:pPr>
    </w:p>
    <w:p w:rsidR="009E39B5" w:rsidRDefault="009E39B5" w:rsidP="00E63088">
      <w:pPr>
        <w:jc w:val="center"/>
        <w:rPr>
          <w:rFonts w:asciiTheme="majorHAnsi" w:hAnsiTheme="majorHAnsi"/>
          <w:b/>
          <w:bCs/>
          <w:iCs/>
          <w:sz w:val="56"/>
          <w:szCs w:val="72"/>
        </w:rPr>
      </w:pPr>
    </w:p>
    <w:p w:rsidR="009E39B5" w:rsidRDefault="009E39B5" w:rsidP="009E39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Theme="majorHAnsi" w:hAnsiTheme="majorHAnsi"/>
          <w:b/>
          <w:bCs/>
          <w:iCs/>
          <w:sz w:val="32"/>
          <w:szCs w:val="32"/>
        </w:rPr>
      </w:pPr>
    </w:p>
    <w:p w:rsidR="009E39B5" w:rsidRPr="009E39B5" w:rsidRDefault="009E39B5" w:rsidP="009E39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spacing w:line="276" w:lineRule="auto"/>
        <w:jc w:val="center"/>
        <w:rPr>
          <w:rFonts w:asciiTheme="majorHAnsi" w:hAnsiTheme="majorHAnsi"/>
          <w:b/>
          <w:bCs/>
          <w:i/>
          <w:iCs/>
          <w:sz w:val="32"/>
          <w:szCs w:val="32"/>
        </w:rPr>
      </w:pPr>
      <w:r w:rsidRPr="009E39B5">
        <w:rPr>
          <w:rFonts w:asciiTheme="majorHAnsi" w:hAnsiTheme="majorHAnsi"/>
          <w:b/>
          <w:bCs/>
          <w:i/>
          <w:iCs/>
          <w:sz w:val="32"/>
          <w:szCs w:val="32"/>
        </w:rPr>
        <w:t xml:space="preserve">RELAZIONE </w:t>
      </w:r>
      <w:proofErr w:type="spellStart"/>
      <w:r w:rsidRPr="009E39B5">
        <w:rPr>
          <w:rFonts w:asciiTheme="majorHAnsi" w:hAnsiTheme="majorHAnsi"/>
          <w:b/>
          <w:bCs/>
          <w:i/>
          <w:iCs/>
          <w:sz w:val="32"/>
          <w:szCs w:val="32"/>
        </w:rPr>
        <w:t>DI</w:t>
      </w:r>
      <w:proofErr w:type="spellEnd"/>
      <w:r w:rsidRPr="009E39B5">
        <w:rPr>
          <w:rFonts w:asciiTheme="majorHAnsi" w:hAnsiTheme="majorHAnsi"/>
          <w:b/>
          <w:bCs/>
          <w:i/>
          <w:iCs/>
          <w:sz w:val="32"/>
          <w:szCs w:val="32"/>
        </w:rPr>
        <w:t xml:space="preserve"> ACCOMPAGNAMENTO</w:t>
      </w:r>
    </w:p>
    <w:p w:rsidR="009E39B5" w:rsidRPr="009E39B5" w:rsidRDefault="009E39B5" w:rsidP="009E39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spacing w:line="276" w:lineRule="auto"/>
        <w:jc w:val="center"/>
        <w:rPr>
          <w:rFonts w:asciiTheme="majorHAnsi" w:hAnsiTheme="majorHAnsi"/>
          <w:b/>
          <w:bCs/>
          <w:i/>
          <w:iCs/>
          <w:sz w:val="32"/>
          <w:szCs w:val="32"/>
        </w:rPr>
      </w:pPr>
      <w:r w:rsidRPr="009E39B5">
        <w:rPr>
          <w:rFonts w:asciiTheme="majorHAnsi" w:hAnsiTheme="majorHAnsi"/>
          <w:b/>
          <w:bCs/>
          <w:i/>
          <w:iCs/>
          <w:sz w:val="32"/>
          <w:szCs w:val="32"/>
        </w:rPr>
        <w:t>AL PIANO ECONOMICO FINANZIARIO 2022-2025</w:t>
      </w:r>
    </w:p>
    <w:p w:rsidR="009E39B5" w:rsidRPr="009E39B5" w:rsidRDefault="009E39B5" w:rsidP="009E39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spacing w:line="276" w:lineRule="auto"/>
        <w:jc w:val="center"/>
        <w:rPr>
          <w:rFonts w:asciiTheme="majorHAnsi" w:hAnsiTheme="majorHAnsi"/>
          <w:b/>
          <w:bCs/>
          <w:i/>
          <w:iCs/>
          <w:sz w:val="32"/>
          <w:szCs w:val="32"/>
        </w:rPr>
      </w:pPr>
      <w:r w:rsidRPr="009E39B5">
        <w:rPr>
          <w:rFonts w:asciiTheme="majorHAnsi" w:hAnsiTheme="majorHAnsi"/>
          <w:b/>
          <w:bCs/>
          <w:i/>
          <w:iCs/>
          <w:sz w:val="32"/>
          <w:szCs w:val="32"/>
        </w:rPr>
        <w:t xml:space="preserve">DEL </w:t>
      </w:r>
    </w:p>
    <w:p w:rsidR="00E63088" w:rsidRPr="009E39B5" w:rsidRDefault="009E39B5" w:rsidP="009E39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spacing w:line="276" w:lineRule="auto"/>
        <w:rPr>
          <w:rFonts w:asciiTheme="majorHAnsi" w:hAnsiTheme="majorHAnsi"/>
          <w:b/>
          <w:bCs/>
          <w:i/>
          <w:iCs/>
          <w:sz w:val="32"/>
          <w:szCs w:val="32"/>
        </w:rPr>
      </w:pPr>
      <w:r w:rsidRPr="009E39B5">
        <w:rPr>
          <w:rFonts w:asciiTheme="majorHAnsi" w:hAnsiTheme="majorHAnsi"/>
          <w:b/>
          <w:bCs/>
          <w:i/>
          <w:iCs/>
          <w:sz w:val="32"/>
          <w:szCs w:val="32"/>
        </w:rPr>
        <w:t xml:space="preserve">                              </w:t>
      </w:r>
      <w:r w:rsidR="00E63088" w:rsidRPr="009E39B5">
        <w:rPr>
          <w:rFonts w:asciiTheme="majorHAnsi" w:hAnsiTheme="majorHAnsi"/>
          <w:b/>
          <w:bCs/>
          <w:i/>
          <w:iCs/>
          <w:sz w:val="32"/>
          <w:szCs w:val="32"/>
        </w:rPr>
        <w:t xml:space="preserve">COMUNE </w:t>
      </w:r>
      <w:proofErr w:type="spellStart"/>
      <w:r w:rsidR="00E63088" w:rsidRPr="009E39B5">
        <w:rPr>
          <w:rFonts w:asciiTheme="majorHAnsi" w:hAnsiTheme="majorHAnsi"/>
          <w:b/>
          <w:bCs/>
          <w:i/>
          <w:iCs/>
          <w:sz w:val="32"/>
          <w:szCs w:val="32"/>
        </w:rPr>
        <w:t>DI</w:t>
      </w:r>
      <w:proofErr w:type="spellEnd"/>
      <w:r w:rsidRPr="009E39B5">
        <w:rPr>
          <w:rFonts w:asciiTheme="majorHAnsi" w:hAnsiTheme="majorHAnsi"/>
          <w:b/>
          <w:bCs/>
          <w:i/>
          <w:iCs/>
          <w:sz w:val="32"/>
          <w:szCs w:val="32"/>
        </w:rPr>
        <w:t xml:space="preserve"> </w:t>
      </w:r>
      <w:r w:rsidR="0011540A" w:rsidRPr="009E39B5">
        <w:rPr>
          <w:rFonts w:asciiTheme="majorHAnsi" w:hAnsiTheme="majorHAnsi"/>
          <w:b/>
          <w:bCs/>
          <w:i/>
          <w:iCs/>
          <w:sz w:val="32"/>
          <w:szCs w:val="32"/>
        </w:rPr>
        <w:t>SAN BIAGIO SARACINISCO</w:t>
      </w:r>
    </w:p>
    <w:p w:rsidR="00E63088" w:rsidRPr="009E39B5" w:rsidRDefault="009E39B5" w:rsidP="009E39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spacing w:line="276" w:lineRule="auto"/>
        <w:jc w:val="center"/>
        <w:rPr>
          <w:rFonts w:asciiTheme="majorHAnsi" w:hAnsiTheme="majorHAnsi"/>
          <w:b/>
          <w:bCs/>
          <w:i/>
          <w:iCs/>
          <w:sz w:val="28"/>
          <w:szCs w:val="28"/>
        </w:rPr>
      </w:pPr>
      <w:r w:rsidRPr="009E39B5">
        <w:rPr>
          <w:rFonts w:asciiTheme="majorHAnsi" w:hAnsiTheme="majorHAnsi"/>
          <w:b/>
          <w:bCs/>
          <w:i/>
          <w:iCs/>
          <w:sz w:val="28"/>
          <w:szCs w:val="28"/>
        </w:rPr>
        <w:t>Provincia di Frosinone</w:t>
      </w:r>
    </w:p>
    <w:p w:rsidR="00E63088" w:rsidRDefault="00E63088" w:rsidP="009E39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Theme="majorHAnsi" w:hAnsiTheme="majorHAnsi"/>
          <w:b/>
          <w:bCs/>
          <w:iCs/>
          <w:sz w:val="56"/>
          <w:szCs w:val="72"/>
        </w:rPr>
      </w:pPr>
    </w:p>
    <w:p w:rsidR="00E63088" w:rsidRPr="00E63088" w:rsidRDefault="00E63088" w:rsidP="009E3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sz w:val="40"/>
          <w:szCs w:val="48"/>
        </w:rPr>
      </w:pPr>
      <w:r w:rsidRPr="00E63088">
        <w:rPr>
          <w:i/>
          <w:sz w:val="40"/>
          <w:szCs w:val="44"/>
        </w:rPr>
        <w:br w:type="page"/>
      </w:r>
    </w:p>
    <w:p w:rsidR="007C26D3" w:rsidRDefault="007C26D3">
      <w:pPr>
        <w:pStyle w:val="Corpodeltesto"/>
        <w:rPr>
          <w:i/>
          <w:sz w:val="20"/>
        </w:rPr>
      </w:pPr>
    </w:p>
    <w:p w:rsidR="007C26D3" w:rsidRDefault="007C26D3">
      <w:pPr>
        <w:pStyle w:val="Corpodeltesto"/>
        <w:spacing w:before="2"/>
        <w:rPr>
          <w:i/>
          <w:sz w:val="26"/>
        </w:rPr>
      </w:pPr>
    </w:p>
    <w:p w:rsidR="007C26D3" w:rsidRDefault="00346A8A">
      <w:pPr>
        <w:spacing w:before="88"/>
        <w:ind w:left="112"/>
        <w:rPr>
          <w:b/>
          <w:sz w:val="26"/>
        </w:rPr>
      </w:pPr>
      <w:r>
        <w:rPr>
          <w:b/>
          <w:sz w:val="26"/>
        </w:rPr>
        <w:t>Sommario</w:t>
      </w:r>
    </w:p>
    <w:p w:rsidR="007C26D3" w:rsidRDefault="007C26D3">
      <w:pPr>
        <w:rPr>
          <w:sz w:val="26"/>
        </w:rPr>
        <w:sectPr w:rsidR="007C26D3" w:rsidSect="009E39B5">
          <w:headerReference w:type="default" r:id="rId7"/>
          <w:footerReference w:type="default" r:id="rId8"/>
          <w:pgSz w:w="11910" w:h="16840"/>
          <w:pgMar w:top="1580" w:right="1020" w:bottom="895" w:left="1020" w:header="397" w:footer="907" w:gutter="0"/>
          <w:cols w:space="720"/>
          <w:docGrid w:linePitch="299"/>
        </w:sectPr>
      </w:pPr>
    </w:p>
    <w:sdt>
      <w:sdtPr>
        <w:rPr>
          <w:b w:val="0"/>
          <w:bCs w:val="0"/>
          <w:sz w:val="22"/>
          <w:szCs w:val="22"/>
        </w:rPr>
        <w:id w:val="232358195"/>
        <w:docPartObj>
          <w:docPartGallery w:val="Table of Contents"/>
          <w:docPartUnique/>
        </w:docPartObj>
      </w:sdtPr>
      <w:sdtContent>
        <w:p w:rsidR="007C26D3" w:rsidRDefault="003C34BF">
          <w:pPr>
            <w:pStyle w:val="Sommario1"/>
            <w:numPr>
              <w:ilvl w:val="0"/>
              <w:numId w:val="20"/>
            </w:numPr>
            <w:tabs>
              <w:tab w:val="left" w:pos="679"/>
              <w:tab w:val="left" w:pos="680"/>
              <w:tab w:val="left" w:leader="dot" w:pos="9623"/>
            </w:tabs>
            <w:spacing w:before="142"/>
            <w:ind w:hanging="568"/>
          </w:pPr>
          <w:r w:rsidRPr="003C34BF">
            <w:fldChar w:fldCharType="begin"/>
          </w:r>
          <w:r w:rsidR="00346A8A">
            <w:instrText xml:space="preserve">TOC \o "1-3" \h \z \u </w:instrText>
          </w:r>
          <w:r w:rsidRPr="003C34BF">
            <w:fldChar w:fldCharType="separate"/>
          </w:r>
          <w:hyperlink w:anchor="_bookmark0" w:history="1">
            <w:r w:rsidR="00346A8A">
              <w:t>Premessa</w:t>
            </w:r>
            <w:r w:rsidR="00346A8A">
              <w:rPr>
                <w:spacing w:val="-1"/>
              </w:rPr>
              <w:t xml:space="preserve"> </w:t>
            </w:r>
            <w:r w:rsidR="00346A8A">
              <w:t>(E)</w:t>
            </w:r>
            <w:r w:rsidR="00346A8A">
              <w:tab/>
              <w:t>3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623"/>
            </w:tabs>
          </w:pPr>
          <w:hyperlink w:anchor="_bookmark1" w:history="1">
            <w:r w:rsidR="00346A8A">
              <w:t>Comune/i</w:t>
            </w:r>
            <w:r w:rsidR="00346A8A">
              <w:rPr>
                <w:spacing w:val="-3"/>
              </w:rPr>
              <w:t xml:space="preserve"> </w:t>
            </w:r>
            <w:r w:rsidR="00346A8A">
              <w:t>ricompreso/i</w:t>
            </w:r>
            <w:r w:rsidR="00346A8A">
              <w:rPr>
                <w:spacing w:val="-2"/>
              </w:rPr>
              <w:t xml:space="preserve"> </w:t>
            </w:r>
            <w:r w:rsidR="00346A8A">
              <w:t>nell’ambito</w:t>
            </w:r>
            <w:r w:rsidR="00346A8A">
              <w:rPr>
                <w:spacing w:val="-2"/>
              </w:rPr>
              <w:t xml:space="preserve"> </w:t>
            </w:r>
            <w:r w:rsidR="00346A8A">
              <w:t>tariffario</w:t>
            </w:r>
            <w:r w:rsidR="00346A8A">
              <w:tab/>
              <w:t>3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623"/>
            </w:tabs>
          </w:pPr>
          <w:hyperlink w:anchor="_bookmark2" w:history="1">
            <w:r w:rsidR="00346A8A">
              <w:t>Soggetti</w:t>
            </w:r>
            <w:r w:rsidR="00346A8A">
              <w:rPr>
                <w:spacing w:val="-2"/>
              </w:rPr>
              <w:t xml:space="preserve"> </w:t>
            </w:r>
            <w:r w:rsidR="00346A8A">
              <w:t>gestori</w:t>
            </w:r>
            <w:r w:rsidR="00346A8A">
              <w:rPr>
                <w:spacing w:val="-1"/>
              </w:rPr>
              <w:t xml:space="preserve"> </w:t>
            </w:r>
            <w:r w:rsidR="00346A8A">
              <w:t>per</w:t>
            </w:r>
            <w:r w:rsidR="00346A8A">
              <w:rPr>
                <w:spacing w:val="-1"/>
              </w:rPr>
              <w:t xml:space="preserve"> </w:t>
            </w:r>
            <w:r w:rsidR="00346A8A">
              <w:t>ciascun</w:t>
            </w:r>
            <w:r w:rsidR="00346A8A">
              <w:rPr>
                <w:spacing w:val="-1"/>
              </w:rPr>
              <w:t xml:space="preserve"> </w:t>
            </w:r>
            <w:r w:rsidR="00346A8A">
              <w:t>ambito</w:t>
            </w:r>
            <w:r w:rsidR="00346A8A">
              <w:rPr>
                <w:spacing w:val="-2"/>
              </w:rPr>
              <w:t xml:space="preserve"> </w:t>
            </w:r>
            <w:r w:rsidR="00346A8A">
              <w:t>tariffario</w:t>
            </w:r>
            <w:r w:rsidR="00346A8A">
              <w:tab/>
              <w:t>3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623"/>
            </w:tabs>
          </w:pPr>
          <w:hyperlink w:anchor="_bookmark3" w:history="1">
            <w:r w:rsidR="00346A8A">
              <w:t>Impianti</w:t>
            </w:r>
            <w:r w:rsidR="00346A8A">
              <w:rPr>
                <w:spacing w:val="-1"/>
              </w:rPr>
              <w:t xml:space="preserve"> </w:t>
            </w:r>
            <w:r w:rsidR="00346A8A">
              <w:t>di</w:t>
            </w:r>
            <w:r w:rsidR="00346A8A">
              <w:rPr>
                <w:spacing w:val="-1"/>
              </w:rPr>
              <w:t xml:space="preserve"> </w:t>
            </w:r>
            <w:r w:rsidR="00346A8A">
              <w:t>chiusura</w:t>
            </w:r>
            <w:r w:rsidR="00346A8A">
              <w:rPr>
                <w:spacing w:val="-2"/>
              </w:rPr>
              <w:t xml:space="preserve"> </w:t>
            </w:r>
            <w:r w:rsidR="00346A8A">
              <w:t>del</w:t>
            </w:r>
            <w:r w:rsidR="00346A8A">
              <w:rPr>
                <w:spacing w:val="-1"/>
              </w:rPr>
              <w:t xml:space="preserve"> </w:t>
            </w:r>
            <w:r w:rsidR="00346A8A">
              <w:t>ciclo del</w:t>
            </w:r>
            <w:r w:rsidR="00346A8A">
              <w:rPr>
                <w:spacing w:val="-1"/>
              </w:rPr>
              <w:t xml:space="preserve"> </w:t>
            </w:r>
            <w:r w:rsidR="00346A8A">
              <w:t>gestore</w:t>
            </w:r>
            <w:r w:rsidR="00346A8A">
              <w:rPr>
                <w:spacing w:val="-2"/>
              </w:rPr>
              <w:t xml:space="preserve"> </w:t>
            </w:r>
            <w:r w:rsidR="00346A8A">
              <w:t>integrato</w:t>
            </w:r>
            <w:r w:rsidR="00346A8A">
              <w:tab/>
              <w:t>3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623"/>
            </w:tabs>
          </w:pPr>
          <w:hyperlink w:anchor="_bookmark4" w:history="1">
            <w:r w:rsidR="00346A8A">
              <w:t>Documentazione</w:t>
            </w:r>
            <w:r w:rsidR="00346A8A">
              <w:rPr>
                <w:spacing w:val="-3"/>
              </w:rPr>
              <w:t xml:space="preserve"> </w:t>
            </w:r>
            <w:r w:rsidR="00346A8A">
              <w:t>per ciascun</w:t>
            </w:r>
            <w:r w:rsidR="00346A8A">
              <w:rPr>
                <w:spacing w:val="-1"/>
              </w:rPr>
              <w:t xml:space="preserve"> </w:t>
            </w:r>
            <w:r w:rsidR="00346A8A">
              <w:t>ambito</w:t>
            </w:r>
            <w:r w:rsidR="00346A8A">
              <w:rPr>
                <w:spacing w:val="-1"/>
              </w:rPr>
              <w:t xml:space="preserve"> </w:t>
            </w:r>
            <w:r w:rsidR="00346A8A">
              <w:t>tariffario</w:t>
            </w:r>
            <w:r w:rsidR="00346A8A">
              <w:tab/>
              <w:t>3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623"/>
            </w:tabs>
          </w:pPr>
          <w:hyperlink w:anchor="_bookmark5" w:history="1">
            <w:r w:rsidR="00346A8A">
              <w:t>Altri</w:t>
            </w:r>
            <w:r w:rsidR="00346A8A">
              <w:rPr>
                <w:spacing w:val="-1"/>
              </w:rPr>
              <w:t xml:space="preserve"> </w:t>
            </w:r>
            <w:r w:rsidR="00346A8A">
              <w:t>elementi</w:t>
            </w:r>
            <w:r w:rsidR="00346A8A">
              <w:rPr>
                <w:spacing w:val="-1"/>
              </w:rPr>
              <w:t xml:space="preserve"> </w:t>
            </w:r>
            <w:r w:rsidR="00346A8A">
              <w:t>da</w:t>
            </w:r>
            <w:r w:rsidR="00346A8A">
              <w:rPr>
                <w:spacing w:val="-1"/>
              </w:rPr>
              <w:t xml:space="preserve"> </w:t>
            </w:r>
            <w:r w:rsidR="00346A8A">
              <w:t>segnalare</w:t>
            </w:r>
            <w:r w:rsidR="00346A8A">
              <w:tab/>
              <w:t>4</w:t>
            </w:r>
          </w:hyperlink>
        </w:p>
        <w:p w:rsidR="007C26D3" w:rsidRDefault="003C34BF">
          <w:pPr>
            <w:pStyle w:val="Sommario1"/>
            <w:numPr>
              <w:ilvl w:val="0"/>
              <w:numId w:val="20"/>
            </w:numPr>
            <w:tabs>
              <w:tab w:val="left" w:pos="679"/>
              <w:tab w:val="left" w:pos="680"/>
              <w:tab w:val="left" w:leader="dot" w:pos="9623"/>
            </w:tabs>
            <w:ind w:hanging="568"/>
          </w:pPr>
          <w:hyperlink w:anchor="_bookmark6" w:history="1">
            <w:r w:rsidR="00346A8A">
              <w:t>Descrizione</w:t>
            </w:r>
            <w:r w:rsidR="00346A8A">
              <w:rPr>
                <w:spacing w:val="-2"/>
              </w:rPr>
              <w:t xml:space="preserve"> </w:t>
            </w:r>
            <w:r w:rsidR="00346A8A">
              <w:t>dei</w:t>
            </w:r>
            <w:r w:rsidR="00346A8A">
              <w:rPr>
                <w:spacing w:val="-1"/>
              </w:rPr>
              <w:t xml:space="preserve"> </w:t>
            </w:r>
            <w:r w:rsidR="00346A8A">
              <w:t>servizi</w:t>
            </w:r>
            <w:r w:rsidR="00346A8A">
              <w:rPr>
                <w:spacing w:val="-1"/>
              </w:rPr>
              <w:t xml:space="preserve"> </w:t>
            </w:r>
            <w:r w:rsidR="00346A8A">
              <w:t>forniti</w:t>
            </w:r>
            <w:r w:rsidR="00346A8A">
              <w:rPr>
                <w:spacing w:val="-1"/>
              </w:rPr>
              <w:t xml:space="preserve"> </w:t>
            </w:r>
            <w:r w:rsidR="00346A8A">
              <w:t>(G)</w:t>
            </w:r>
            <w:r w:rsidR="00346A8A">
              <w:tab/>
              <w:t>4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623"/>
            </w:tabs>
          </w:pPr>
          <w:hyperlink w:anchor="_bookmark7" w:history="1">
            <w:r w:rsidR="00346A8A">
              <w:t>Perimetro</w:t>
            </w:r>
            <w:r w:rsidR="00346A8A">
              <w:rPr>
                <w:spacing w:val="-2"/>
              </w:rPr>
              <w:t xml:space="preserve"> </w:t>
            </w:r>
            <w:r w:rsidR="00346A8A">
              <w:t>della</w:t>
            </w:r>
            <w:r w:rsidR="00346A8A">
              <w:rPr>
                <w:spacing w:val="-2"/>
              </w:rPr>
              <w:t xml:space="preserve"> </w:t>
            </w:r>
            <w:r w:rsidR="00346A8A">
              <w:t>gestione/affidamento</w:t>
            </w:r>
            <w:r w:rsidR="00346A8A">
              <w:rPr>
                <w:spacing w:val="1"/>
              </w:rPr>
              <w:t xml:space="preserve"> </w:t>
            </w:r>
            <w:r w:rsidR="00346A8A">
              <w:t>e</w:t>
            </w:r>
            <w:r w:rsidR="00346A8A">
              <w:rPr>
                <w:spacing w:val="-2"/>
              </w:rPr>
              <w:t xml:space="preserve"> </w:t>
            </w:r>
            <w:r w:rsidR="00346A8A">
              <w:t>servizi</w:t>
            </w:r>
            <w:r w:rsidR="00346A8A">
              <w:rPr>
                <w:spacing w:val="-2"/>
              </w:rPr>
              <w:t xml:space="preserve"> </w:t>
            </w:r>
            <w:r w:rsidR="00346A8A">
              <w:t>forniti</w:t>
            </w:r>
            <w:r w:rsidR="00346A8A">
              <w:tab/>
              <w:t>4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623"/>
            </w:tabs>
          </w:pPr>
          <w:hyperlink w:anchor="_bookmark8" w:history="1">
            <w:r w:rsidR="00346A8A">
              <w:t>Altre</w:t>
            </w:r>
            <w:r w:rsidR="00346A8A">
              <w:rPr>
                <w:spacing w:val="-3"/>
              </w:rPr>
              <w:t xml:space="preserve"> </w:t>
            </w:r>
            <w:r w:rsidR="00346A8A">
              <w:t>informazioni rilevanti</w:t>
            </w:r>
            <w:r w:rsidR="00346A8A">
              <w:tab/>
              <w:t>5</w:t>
            </w:r>
          </w:hyperlink>
        </w:p>
        <w:p w:rsidR="007C26D3" w:rsidRDefault="003C34BF">
          <w:pPr>
            <w:pStyle w:val="Sommario1"/>
            <w:numPr>
              <w:ilvl w:val="0"/>
              <w:numId w:val="20"/>
            </w:numPr>
            <w:tabs>
              <w:tab w:val="left" w:pos="679"/>
              <w:tab w:val="left" w:pos="680"/>
              <w:tab w:val="left" w:leader="dot" w:pos="9623"/>
            </w:tabs>
            <w:spacing w:before="121"/>
            <w:ind w:hanging="568"/>
          </w:pPr>
          <w:hyperlink w:anchor="_bookmark9" w:history="1">
            <w:r w:rsidR="00346A8A">
              <w:t>Dati</w:t>
            </w:r>
            <w:r w:rsidR="00346A8A">
              <w:rPr>
                <w:spacing w:val="-2"/>
              </w:rPr>
              <w:t xml:space="preserve"> </w:t>
            </w:r>
            <w:r w:rsidR="00346A8A">
              <w:t>relativi</w:t>
            </w:r>
            <w:r w:rsidR="00346A8A">
              <w:rPr>
                <w:spacing w:val="-2"/>
              </w:rPr>
              <w:t xml:space="preserve"> </w:t>
            </w:r>
            <w:r w:rsidR="00346A8A">
              <w:t>alla</w:t>
            </w:r>
            <w:r w:rsidR="00346A8A">
              <w:rPr>
                <w:spacing w:val="-2"/>
              </w:rPr>
              <w:t xml:space="preserve"> </w:t>
            </w:r>
            <w:r w:rsidR="00346A8A">
              <w:t>gestione</w:t>
            </w:r>
            <w:r w:rsidR="00346A8A">
              <w:rPr>
                <w:spacing w:val="-3"/>
              </w:rPr>
              <w:t xml:space="preserve"> </w:t>
            </w:r>
            <w:r w:rsidR="00346A8A">
              <w:t>dell’ambito</w:t>
            </w:r>
            <w:r w:rsidR="00346A8A">
              <w:rPr>
                <w:spacing w:val="-2"/>
              </w:rPr>
              <w:t xml:space="preserve"> </w:t>
            </w:r>
            <w:r w:rsidR="00346A8A">
              <w:t>tariffario (G)</w:t>
            </w:r>
            <w:r w:rsidR="00346A8A">
              <w:tab/>
              <w:t>6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623"/>
            </w:tabs>
          </w:pPr>
          <w:hyperlink w:anchor="_bookmark10" w:history="1">
            <w:r w:rsidR="00346A8A">
              <w:t>Dati</w:t>
            </w:r>
            <w:r w:rsidR="00346A8A">
              <w:rPr>
                <w:spacing w:val="-1"/>
              </w:rPr>
              <w:t xml:space="preserve"> </w:t>
            </w:r>
            <w:r w:rsidR="00346A8A">
              <w:t>tecnici</w:t>
            </w:r>
            <w:r w:rsidR="00346A8A">
              <w:rPr>
                <w:spacing w:val="-1"/>
              </w:rPr>
              <w:t xml:space="preserve"> </w:t>
            </w:r>
            <w:r w:rsidR="00346A8A">
              <w:t>e</w:t>
            </w:r>
            <w:r w:rsidR="00346A8A">
              <w:rPr>
                <w:spacing w:val="-2"/>
              </w:rPr>
              <w:t xml:space="preserve"> </w:t>
            </w:r>
            <w:r w:rsidR="00346A8A">
              <w:t>patrimoniali</w:t>
            </w:r>
            <w:r w:rsidR="00346A8A">
              <w:tab/>
              <w:t>6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623"/>
            </w:tabs>
          </w:pPr>
          <w:hyperlink w:anchor="_bookmark11" w:history="1">
            <w:r w:rsidR="00346A8A">
              <w:t>Dati</w:t>
            </w:r>
            <w:r w:rsidR="00346A8A">
              <w:rPr>
                <w:spacing w:val="-3"/>
              </w:rPr>
              <w:t xml:space="preserve"> </w:t>
            </w:r>
            <w:r w:rsidR="00346A8A">
              <w:t>sul</w:t>
            </w:r>
            <w:r w:rsidR="00346A8A">
              <w:rPr>
                <w:spacing w:val="-2"/>
              </w:rPr>
              <w:t xml:space="preserve"> </w:t>
            </w:r>
            <w:r w:rsidR="00346A8A">
              <w:t>territorio</w:t>
            </w:r>
            <w:r w:rsidR="00346A8A">
              <w:rPr>
                <w:spacing w:val="-2"/>
              </w:rPr>
              <w:t xml:space="preserve"> </w:t>
            </w:r>
            <w:r w:rsidR="00346A8A">
              <w:t>gestito</w:t>
            </w:r>
            <w:r w:rsidR="00346A8A">
              <w:rPr>
                <w:spacing w:val="-2"/>
              </w:rPr>
              <w:t xml:space="preserve"> </w:t>
            </w:r>
            <w:r w:rsidR="00346A8A">
              <w:t>e</w:t>
            </w:r>
            <w:r w:rsidR="00346A8A">
              <w:rPr>
                <w:spacing w:val="-2"/>
              </w:rPr>
              <w:t xml:space="preserve"> </w:t>
            </w:r>
            <w:r w:rsidR="00346A8A">
              <w:t>sull’affidamento</w:t>
            </w:r>
            <w:r w:rsidR="00346A8A">
              <w:tab/>
              <w:t>6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623"/>
            </w:tabs>
          </w:pPr>
          <w:hyperlink w:anchor="_bookmark12" w:history="1">
            <w:r w:rsidR="00346A8A">
              <w:t>Dati</w:t>
            </w:r>
            <w:r w:rsidR="00346A8A">
              <w:rPr>
                <w:spacing w:val="-1"/>
              </w:rPr>
              <w:t xml:space="preserve"> </w:t>
            </w:r>
            <w:r w:rsidR="00346A8A">
              <w:t>tecnici</w:t>
            </w:r>
            <w:r w:rsidR="00346A8A">
              <w:rPr>
                <w:spacing w:val="-1"/>
              </w:rPr>
              <w:t xml:space="preserve"> </w:t>
            </w:r>
            <w:r w:rsidR="00346A8A">
              <w:t>e</w:t>
            </w:r>
            <w:r w:rsidR="00346A8A">
              <w:rPr>
                <w:spacing w:val="-1"/>
              </w:rPr>
              <w:t xml:space="preserve"> </w:t>
            </w:r>
            <w:r w:rsidR="00346A8A">
              <w:t>di</w:t>
            </w:r>
            <w:r w:rsidR="00346A8A">
              <w:rPr>
                <w:spacing w:val="-1"/>
              </w:rPr>
              <w:t xml:space="preserve"> </w:t>
            </w:r>
            <w:r w:rsidR="00346A8A">
              <w:t>qualità</w:t>
            </w:r>
            <w:r w:rsidR="00346A8A">
              <w:tab/>
              <w:t>6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623"/>
            </w:tabs>
          </w:pPr>
          <w:hyperlink w:anchor="_bookmark13" w:history="1">
            <w:r w:rsidR="00346A8A">
              <w:t>Fonti</w:t>
            </w:r>
            <w:r w:rsidR="00346A8A">
              <w:rPr>
                <w:spacing w:val="-2"/>
              </w:rPr>
              <w:t xml:space="preserve"> </w:t>
            </w:r>
            <w:r w:rsidR="00346A8A">
              <w:t>di</w:t>
            </w:r>
            <w:r w:rsidR="00346A8A">
              <w:rPr>
                <w:spacing w:val="-1"/>
              </w:rPr>
              <w:t xml:space="preserve"> </w:t>
            </w:r>
            <w:r w:rsidR="00346A8A">
              <w:t>finanziamento</w:t>
            </w:r>
            <w:r w:rsidR="00346A8A">
              <w:tab/>
              <w:t>7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623"/>
            </w:tabs>
          </w:pPr>
          <w:hyperlink w:anchor="_bookmark14" w:history="1">
            <w:r w:rsidR="00346A8A">
              <w:t>Dati</w:t>
            </w:r>
            <w:r w:rsidR="00346A8A">
              <w:rPr>
                <w:spacing w:val="-1"/>
              </w:rPr>
              <w:t xml:space="preserve"> </w:t>
            </w:r>
            <w:r w:rsidR="00346A8A">
              <w:t>per</w:t>
            </w:r>
            <w:r w:rsidR="00346A8A">
              <w:rPr>
                <w:spacing w:val="-1"/>
              </w:rPr>
              <w:t xml:space="preserve"> </w:t>
            </w:r>
            <w:r w:rsidR="00346A8A">
              <w:t>la</w:t>
            </w:r>
            <w:r w:rsidR="00346A8A">
              <w:rPr>
                <w:spacing w:val="-2"/>
              </w:rPr>
              <w:t xml:space="preserve"> </w:t>
            </w:r>
            <w:r w:rsidR="00346A8A">
              <w:t>determinazione</w:t>
            </w:r>
            <w:r w:rsidR="00346A8A">
              <w:rPr>
                <w:spacing w:val="-2"/>
              </w:rPr>
              <w:t xml:space="preserve"> </w:t>
            </w:r>
            <w:r w:rsidR="00346A8A">
              <w:t>delle</w:t>
            </w:r>
            <w:r w:rsidR="00346A8A">
              <w:rPr>
                <w:spacing w:val="-1"/>
              </w:rPr>
              <w:t xml:space="preserve"> </w:t>
            </w:r>
            <w:r w:rsidR="00346A8A">
              <w:t>entrate</w:t>
            </w:r>
            <w:r w:rsidR="00346A8A">
              <w:rPr>
                <w:spacing w:val="-1"/>
              </w:rPr>
              <w:t xml:space="preserve"> </w:t>
            </w:r>
            <w:r w:rsidR="00346A8A">
              <w:t>di riferimento</w:t>
            </w:r>
            <w:r w:rsidR="00346A8A">
              <w:tab/>
              <w:t>7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623"/>
            </w:tabs>
          </w:pPr>
          <w:hyperlink w:anchor="_bookmark15" w:history="1">
            <w:r w:rsidR="00346A8A">
              <w:t>Dati</w:t>
            </w:r>
            <w:r w:rsidR="00346A8A">
              <w:rPr>
                <w:spacing w:val="-1"/>
              </w:rPr>
              <w:t xml:space="preserve"> </w:t>
            </w:r>
            <w:r w:rsidR="00346A8A">
              <w:t>di</w:t>
            </w:r>
            <w:r w:rsidR="00346A8A">
              <w:rPr>
                <w:spacing w:val="-1"/>
              </w:rPr>
              <w:t xml:space="preserve"> </w:t>
            </w:r>
            <w:r w:rsidR="00346A8A">
              <w:t>conto</w:t>
            </w:r>
            <w:r w:rsidR="00346A8A">
              <w:rPr>
                <w:spacing w:val="-1"/>
              </w:rPr>
              <w:t xml:space="preserve"> </w:t>
            </w:r>
            <w:r w:rsidR="00346A8A">
              <w:t>economico</w:t>
            </w:r>
            <w:r w:rsidR="00346A8A">
              <w:tab/>
              <w:t>7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623"/>
            </w:tabs>
          </w:pPr>
          <w:hyperlink w:anchor="_bookmark16" w:history="1">
            <w:r w:rsidR="00346A8A">
              <w:t>Focus</w:t>
            </w:r>
            <w:r w:rsidR="00346A8A">
              <w:rPr>
                <w:spacing w:val="-1"/>
              </w:rPr>
              <w:t xml:space="preserve"> </w:t>
            </w:r>
            <w:r w:rsidR="00346A8A">
              <w:t>sugli</w:t>
            </w:r>
            <w:r w:rsidR="00346A8A">
              <w:rPr>
                <w:spacing w:val="-1"/>
              </w:rPr>
              <w:t xml:space="preserve"> </w:t>
            </w:r>
            <w:r w:rsidR="00346A8A">
              <w:t>altri</w:t>
            </w:r>
            <w:r w:rsidR="00346A8A">
              <w:rPr>
                <w:spacing w:val="-1"/>
              </w:rPr>
              <w:t xml:space="preserve"> </w:t>
            </w:r>
            <w:r w:rsidR="00346A8A">
              <w:t>ricavi</w:t>
            </w:r>
            <w:r w:rsidR="00346A8A">
              <w:tab/>
              <w:t>8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623"/>
            </w:tabs>
          </w:pPr>
          <w:hyperlink w:anchor="_bookmark17" w:history="1">
            <w:r w:rsidR="00346A8A">
              <w:t>Componenti</w:t>
            </w:r>
            <w:r w:rsidR="00346A8A">
              <w:rPr>
                <w:spacing w:val="-1"/>
              </w:rPr>
              <w:t xml:space="preserve"> </w:t>
            </w:r>
            <w:r w:rsidR="00346A8A">
              <w:t>di</w:t>
            </w:r>
            <w:r w:rsidR="00346A8A">
              <w:rPr>
                <w:spacing w:val="-1"/>
              </w:rPr>
              <w:t xml:space="preserve"> </w:t>
            </w:r>
            <w:r w:rsidR="00346A8A">
              <w:t>costo</w:t>
            </w:r>
            <w:r w:rsidR="00346A8A">
              <w:rPr>
                <w:spacing w:val="-1"/>
              </w:rPr>
              <w:t xml:space="preserve"> </w:t>
            </w:r>
            <w:r w:rsidR="00346A8A">
              <w:t>previsionali</w:t>
            </w:r>
            <w:r w:rsidR="00346A8A">
              <w:tab/>
              <w:t>8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623"/>
            </w:tabs>
          </w:pPr>
          <w:hyperlink w:anchor="_bookmark18" w:history="1">
            <w:r w:rsidR="00346A8A">
              <w:t>Investimenti</w:t>
            </w:r>
            <w:r w:rsidR="00346A8A">
              <w:tab/>
              <w:t>9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623"/>
            </w:tabs>
          </w:pPr>
          <w:hyperlink w:anchor="_bookmark19" w:history="1">
            <w:r w:rsidR="00346A8A">
              <w:t>Dati</w:t>
            </w:r>
            <w:r w:rsidR="00346A8A">
              <w:rPr>
                <w:spacing w:val="-1"/>
              </w:rPr>
              <w:t xml:space="preserve"> </w:t>
            </w:r>
            <w:r w:rsidR="00346A8A">
              <w:t>relativi</w:t>
            </w:r>
            <w:r w:rsidR="00346A8A">
              <w:rPr>
                <w:spacing w:val="-1"/>
              </w:rPr>
              <w:t xml:space="preserve"> </w:t>
            </w:r>
            <w:r w:rsidR="00346A8A">
              <w:t>ai</w:t>
            </w:r>
            <w:r w:rsidR="00346A8A">
              <w:rPr>
                <w:spacing w:val="-1"/>
              </w:rPr>
              <w:t xml:space="preserve"> </w:t>
            </w:r>
            <w:r w:rsidR="00346A8A">
              <w:t>costi</w:t>
            </w:r>
            <w:r w:rsidR="00346A8A">
              <w:rPr>
                <w:spacing w:val="-1"/>
              </w:rPr>
              <w:t xml:space="preserve"> </w:t>
            </w:r>
            <w:r w:rsidR="00346A8A">
              <w:t>di</w:t>
            </w:r>
            <w:r w:rsidR="00346A8A">
              <w:rPr>
                <w:spacing w:val="-1"/>
              </w:rPr>
              <w:t xml:space="preserve"> </w:t>
            </w:r>
            <w:r w:rsidR="00346A8A">
              <w:t>capitale</w:t>
            </w:r>
            <w:r w:rsidR="00346A8A">
              <w:tab/>
              <w:t>9</w:t>
            </w:r>
          </w:hyperlink>
        </w:p>
        <w:p w:rsidR="007C26D3" w:rsidRDefault="003C34BF">
          <w:pPr>
            <w:pStyle w:val="Sommario1"/>
            <w:numPr>
              <w:ilvl w:val="0"/>
              <w:numId w:val="20"/>
            </w:numPr>
            <w:tabs>
              <w:tab w:val="left" w:pos="679"/>
              <w:tab w:val="left" w:pos="680"/>
              <w:tab w:val="left" w:leader="dot" w:pos="9503"/>
            </w:tabs>
            <w:ind w:hanging="568"/>
          </w:pPr>
          <w:hyperlink w:anchor="_bookmark20" w:history="1">
            <w:r w:rsidR="00346A8A">
              <w:t>Attività</w:t>
            </w:r>
            <w:r w:rsidR="00346A8A">
              <w:rPr>
                <w:spacing w:val="-1"/>
              </w:rPr>
              <w:t xml:space="preserve"> </w:t>
            </w:r>
            <w:r w:rsidR="00346A8A">
              <w:t>di validazione</w:t>
            </w:r>
            <w:r w:rsidR="00346A8A">
              <w:rPr>
                <w:spacing w:val="-2"/>
              </w:rPr>
              <w:t xml:space="preserve"> </w:t>
            </w:r>
            <w:r w:rsidR="00346A8A">
              <w:t>(E)</w:t>
            </w:r>
            <w:r w:rsidR="00346A8A">
              <w:tab/>
              <w:t>10</w:t>
            </w:r>
          </w:hyperlink>
        </w:p>
        <w:p w:rsidR="007C26D3" w:rsidRDefault="003C34BF">
          <w:pPr>
            <w:pStyle w:val="Sommario1"/>
            <w:numPr>
              <w:ilvl w:val="0"/>
              <w:numId w:val="20"/>
            </w:numPr>
            <w:tabs>
              <w:tab w:val="left" w:pos="679"/>
              <w:tab w:val="left" w:pos="680"/>
              <w:tab w:val="left" w:leader="dot" w:pos="9503"/>
            </w:tabs>
            <w:spacing w:before="121"/>
            <w:ind w:hanging="568"/>
          </w:pPr>
          <w:hyperlink w:anchor="_bookmark21" w:history="1">
            <w:r w:rsidR="00346A8A">
              <w:t>Valutazioni</w:t>
            </w:r>
            <w:r w:rsidR="00346A8A">
              <w:rPr>
                <w:spacing w:val="-2"/>
              </w:rPr>
              <w:t xml:space="preserve"> </w:t>
            </w:r>
            <w:r w:rsidR="00346A8A">
              <w:t>di</w:t>
            </w:r>
            <w:r w:rsidR="00346A8A">
              <w:rPr>
                <w:spacing w:val="-2"/>
              </w:rPr>
              <w:t xml:space="preserve"> </w:t>
            </w:r>
            <w:r w:rsidR="00346A8A">
              <w:t>competenza</w:t>
            </w:r>
            <w:r w:rsidR="00346A8A">
              <w:rPr>
                <w:spacing w:val="-2"/>
              </w:rPr>
              <w:t xml:space="preserve"> </w:t>
            </w:r>
            <w:r w:rsidR="00346A8A">
              <w:t>dell’Ente</w:t>
            </w:r>
            <w:r w:rsidR="00346A8A">
              <w:rPr>
                <w:spacing w:val="-3"/>
              </w:rPr>
              <w:t xml:space="preserve"> </w:t>
            </w:r>
            <w:r w:rsidR="00346A8A">
              <w:t>territorialmente</w:t>
            </w:r>
            <w:r w:rsidR="00346A8A">
              <w:rPr>
                <w:spacing w:val="-4"/>
              </w:rPr>
              <w:t xml:space="preserve"> </w:t>
            </w:r>
            <w:r w:rsidR="00346A8A">
              <w:t>competente</w:t>
            </w:r>
            <w:r w:rsidR="00346A8A">
              <w:rPr>
                <w:spacing w:val="-4"/>
              </w:rPr>
              <w:t xml:space="preserve"> </w:t>
            </w:r>
            <w:r w:rsidR="00346A8A">
              <w:t>(E)</w:t>
            </w:r>
            <w:r w:rsidR="00346A8A">
              <w:tab/>
              <w:t>10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503"/>
            </w:tabs>
          </w:pPr>
          <w:hyperlink w:anchor="_bookmark22" w:history="1">
            <w:r w:rsidR="00346A8A">
              <w:t>Limite</w:t>
            </w:r>
            <w:r w:rsidR="00346A8A">
              <w:rPr>
                <w:spacing w:val="-2"/>
              </w:rPr>
              <w:t xml:space="preserve"> </w:t>
            </w:r>
            <w:r w:rsidR="00346A8A">
              <w:t>alla</w:t>
            </w:r>
            <w:r w:rsidR="00346A8A">
              <w:rPr>
                <w:spacing w:val="-2"/>
              </w:rPr>
              <w:t xml:space="preserve"> </w:t>
            </w:r>
            <w:r w:rsidR="00346A8A">
              <w:t>crescita annuale</w:t>
            </w:r>
            <w:r w:rsidR="00346A8A">
              <w:rPr>
                <w:spacing w:val="-1"/>
              </w:rPr>
              <w:t xml:space="preserve"> </w:t>
            </w:r>
            <w:r w:rsidR="00346A8A">
              <w:t>delle</w:t>
            </w:r>
            <w:r w:rsidR="00346A8A">
              <w:rPr>
                <w:spacing w:val="-3"/>
              </w:rPr>
              <w:t xml:space="preserve"> </w:t>
            </w:r>
            <w:r w:rsidR="00346A8A">
              <w:t>entrate</w:t>
            </w:r>
            <w:r w:rsidR="00346A8A">
              <w:rPr>
                <w:spacing w:val="-1"/>
              </w:rPr>
              <w:t xml:space="preserve"> </w:t>
            </w:r>
            <w:r w:rsidR="00346A8A">
              <w:t>tariffarie</w:t>
            </w:r>
            <w:r w:rsidR="00346A8A">
              <w:tab/>
              <w:t>10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503"/>
            </w:tabs>
          </w:pPr>
          <w:hyperlink w:anchor="_bookmark23" w:history="1">
            <w:r w:rsidR="00346A8A">
              <w:t>Coefficiente</w:t>
            </w:r>
            <w:r w:rsidR="00346A8A">
              <w:rPr>
                <w:spacing w:val="-1"/>
              </w:rPr>
              <w:t xml:space="preserve"> </w:t>
            </w:r>
            <w:r w:rsidR="00346A8A">
              <w:t>di</w:t>
            </w:r>
            <w:r w:rsidR="00346A8A">
              <w:rPr>
                <w:spacing w:val="-1"/>
              </w:rPr>
              <w:t xml:space="preserve"> </w:t>
            </w:r>
            <w:r w:rsidR="00346A8A">
              <w:t>recupero</w:t>
            </w:r>
            <w:r w:rsidR="00346A8A">
              <w:rPr>
                <w:spacing w:val="1"/>
              </w:rPr>
              <w:t xml:space="preserve"> </w:t>
            </w:r>
            <w:r w:rsidR="00346A8A">
              <w:t>di</w:t>
            </w:r>
            <w:r w:rsidR="00346A8A">
              <w:rPr>
                <w:spacing w:val="-1"/>
              </w:rPr>
              <w:t xml:space="preserve"> </w:t>
            </w:r>
            <w:r w:rsidR="00346A8A">
              <w:t>produttività</w:t>
            </w:r>
            <w:r w:rsidR="00346A8A">
              <w:tab/>
              <w:t>10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503"/>
            </w:tabs>
            <w:ind w:right="112"/>
          </w:pPr>
          <w:hyperlink w:anchor="_bookmark24" w:history="1">
            <w:r w:rsidR="00346A8A">
              <w:t>Coefficienti</w:t>
            </w:r>
            <w:r w:rsidR="00346A8A">
              <w:rPr>
                <w:spacing w:val="6"/>
              </w:rPr>
              <w:t xml:space="preserve"> </w:t>
            </w:r>
            <w:r w:rsidR="00346A8A">
              <w:t>QL</w:t>
            </w:r>
            <w:r w:rsidR="00346A8A">
              <w:rPr>
                <w:spacing w:val="7"/>
              </w:rPr>
              <w:t xml:space="preserve"> </w:t>
            </w:r>
            <w:r w:rsidR="00346A8A">
              <w:t>(variazioni</w:t>
            </w:r>
            <w:r w:rsidR="00346A8A">
              <w:rPr>
                <w:spacing w:val="6"/>
              </w:rPr>
              <w:t xml:space="preserve"> </w:t>
            </w:r>
            <w:r w:rsidR="00346A8A">
              <w:t>delle</w:t>
            </w:r>
            <w:r w:rsidR="00346A8A">
              <w:rPr>
                <w:spacing w:val="5"/>
              </w:rPr>
              <w:t xml:space="preserve"> </w:t>
            </w:r>
            <w:r w:rsidR="00346A8A">
              <w:t>caratteristiche</w:t>
            </w:r>
            <w:r w:rsidR="00346A8A">
              <w:rPr>
                <w:spacing w:val="8"/>
              </w:rPr>
              <w:t xml:space="preserve"> </w:t>
            </w:r>
            <w:r w:rsidR="00346A8A">
              <w:t>del</w:t>
            </w:r>
            <w:r w:rsidR="00346A8A">
              <w:rPr>
                <w:spacing w:val="6"/>
              </w:rPr>
              <w:t xml:space="preserve"> </w:t>
            </w:r>
            <w:r w:rsidR="00346A8A">
              <w:t>servizio)</w:t>
            </w:r>
            <w:r w:rsidR="00346A8A">
              <w:rPr>
                <w:spacing w:val="5"/>
              </w:rPr>
              <w:t xml:space="preserve"> </w:t>
            </w:r>
            <w:r w:rsidR="00346A8A">
              <w:t>e</w:t>
            </w:r>
            <w:r w:rsidR="00346A8A">
              <w:rPr>
                <w:spacing w:val="7"/>
              </w:rPr>
              <w:t xml:space="preserve"> </w:t>
            </w:r>
            <w:r w:rsidR="00346A8A">
              <w:t>PG</w:t>
            </w:r>
            <w:r w:rsidR="00346A8A">
              <w:rPr>
                <w:spacing w:val="5"/>
              </w:rPr>
              <w:t xml:space="preserve"> </w:t>
            </w:r>
            <w:r w:rsidR="00346A8A">
              <w:t>(variazioni</w:t>
            </w:r>
            <w:r w:rsidR="00346A8A">
              <w:rPr>
                <w:spacing w:val="7"/>
              </w:rPr>
              <w:t xml:space="preserve"> </w:t>
            </w:r>
            <w:r w:rsidR="00346A8A">
              <w:t>di</w:t>
            </w:r>
          </w:hyperlink>
          <w:r w:rsidR="00346A8A">
            <w:rPr>
              <w:spacing w:val="-57"/>
            </w:rPr>
            <w:t xml:space="preserve"> </w:t>
          </w:r>
          <w:hyperlink w:anchor="_bookmark24" w:history="1">
            <w:r w:rsidR="00346A8A">
              <w:t>perimetro</w:t>
            </w:r>
            <w:r w:rsidR="00346A8A">
              <w:rPr>
                <w:spacing w:val="-2"/>
              </w:rPr>
              <w:t xml:space="preserve"> </w:t>
            </w:r>
            <w:r w:rsidR="00346A8A">
              <w:t>gestionale)</w:t>
            </w:r>
            <w:r w:rsidR="00346A8A">
              <w:tab/>
              <w:t>10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503"/>
            </w:tabs>
          </w:pPr>
          <w:hyperlink w:anchor="_bookmark25" w:history="1">
            <w:r w:rsidR="00346A8A">
              <w:t>Coefficiente</w:t>
            </w:r>
            <w:r w:rsidR="00346A8A">
              <w:rPr>
                <w:spacing w:val="-2"/>
              </w:rPr>
              <w:t xml:space="preserve"> </w:t>
            </w:r>
            <w:r w:rsidR="00346A8A">
              <w:t>C116</w:t>
            </w:r>
            <w:r w:rsidR="00346A8A">
              <w:tab/>
              <w:t>11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503"/>
            </w:tabs>
            <w:spacing w:line="276" w:lineRule="exact"/>
          </w:pPr>
          <w:hyperlink w:anchor="_bookmark26" w:history="1">
            <w:r w:rsidR="00346A8A">
              <w:t>Costi</w:t>
            </w:r>
            <w:r w:rsidR="00346A8A">
              <w:rPr>
                <w:spacing w:val="-2"/>
              </w:rPr>
              <w:t xml:space="preserve"> </w:t>
            </w:r>
            <w:r w:rsidR="00346A8A">
              <w:t>operativi</w:t>
            </w:r>
            <w:r w:rsidR="00346A8A">
              <w:rPr>
                <w:spacing w:val="-1"/>
              </w:rPr>
              <w:t xml:space="preserve"> </w:t>
            </w:r>
            <w:r w:rsidR="00346A8A">
              <w:t>di</w:t>
            </w:r>
            <w:r w:rsidR="00346A8A">
              <w:rPr>
                <w:spacing w:val="-1"/>
              </w:rPr>
              <w:t xml:space="preserve"> </w:t>
            </w:r>
            <w:r w:rsidR="00346A8A">
              <w:t>gestione</w:t>
            </w:r>
            <w:r w:rsidR="00346A8A">
              <w:rPr>
                <w:spacing w:val="-2"/>
              </w:rPr>
              <w:t xml:space="preserve"> </w:t>
            </w:r>
            <w:r w:rsidR="00346A8A">
              <w:t>associati</w:t>
            </w:r>
            <w:r w:rsidR="00346A8A">
              <w:rPr>
                <w:spacing w:val="-1"/>
              </w:rPr>
              <w:t xml:space="preserve"> </w:t>
            </w:r>
            <w:r w:rsidR="00346A8A">
              <w:t>a</w:t>
            </w:r>
            <w:r w:rsidR="00346A8A">
              <w:rPr>
                <w:spacing w:val="-2"/>
              </w:rPr>
              <w:t xml:space="preserve"> </w:t>
            </w:r>
            <w:r w:rsidR="00346A8A">
              <w:t>specifiche finalità</w:t>
            </w:r>
            <w:r w:rsidR="00346A8A">
              <w:tab/>
              <w:t>11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503"/>
            </w:tabs>
            <w:spacing w:line="277" w:lineRule="exact"/>
          </w:pPr>
          <w:hyperlink w:anchor="_bookmark27" w:history="1">
            <w:r w:rsidR="00346A8A">
              <w:rPr>
                <w:position w:val="2"/>
              </w:rPr>
              <w:t>Componente</w:t>
            </w:r>
            <w:r w:rsidR="00346A8A">
              <w:rPr>
                <w:spacing w:val="-2"/>
                <w:position w:val="2"/>
              </w:rPr>
              <w:t xml:space="preserve"> </w:t>
            </w:r>
            <w:r w:rsidR="00346A8A">
              <w:rPr>
                <w:position w:val="2"/>
              </w:rPr>
              <w:t>previsionale</w:t>
            </w:r>
            <w:r w:rsidR="00346A8A">
              <w:rPr>
                <w:spacing w:val="-1"/>
                <w:position w:val="2"/>
              </w:rPr>
              <w:t xml:space="preserve"> </w:t>
            </w:r>
            <w:r w:rsidR="00346A8A">
              <w:rPr>
                <w:position w:val="2"/>
              </w:rPr>
              <w:t>CO</w:t>
            </w:r>
            <w:r w:rsidR="00346A8A">
              <w:rPr>
                <w:sz w:val="16"/>
              </w:rPr>
              <w:t>116</w:t>
            </w:r>
            <w:r w:rsidR="00346A8A">
              <w:rPr>
                <w:sz w:val="16"/>
              </w:rPr>
              <w:tab/>
            </w:r>
            <w:r w:rsidR="00346A8A">
              <w:rPr>
                <w:position w:val="2"/>
              </w:rPr>
              <w:t>11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503"/>
            </w:tabs>
            <w:spacing w:line="275" w:lineRule="exact"/>
          </w:pPr>
          <w:hyperlink w:anchor="_bookmark28" w:history="1">
            <w:r w:rsidR="00346A8A">
              <w:t>Componente</w:t>
            </w:r>
            <w:r w:rsidR="00346A8A">
              <w:rPr>
                <w:spacing w:val="-2"/>
              </w:rPr>
              <w:t xml:space="preserve"> </w:t>
            </w:r>
            <w:r w:rsidR="00346A8A">
              <w:t>previsionale</w:t>
            </w:r>
            <w:r w:rsidR="00346A8A">
              <w:rPr>
                <w:spacing w:val="-1"/>
              </w:rPr>
              <w:t xml:space="preserve"> </w:t>
            </w:r>
            <w:r w:rsidR="00346A8A">
              <w:t>CQ</w:t>
            </w:r>
            <w:r w:rsidR="00346A8A">
              <w:tab/>
              <w:t>11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503"/>
            </w:tabs>
          </w:pPr>
          <w:hyperlink w:anchor="_bookmark29" w:history="1">
            <w:r w:rsidR="00346A8A">
              <w:t>Componente</w:t>
            </w:r>
            <w:r w:rsidR="00346A8A">
              <w:rPr>
                <w:spacing w:val="-2"/>
              </w:rPr>
              <w:t xml:space="preserve"> </w:t>
            </w:r>
            <w:r w:rsidR="00346A8A">
              <w:t>previsionale COI</w:t>
            </w:r>
            <w:r w:rsidR="00346A8A">
              <w:tab/>
              <w:t>11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503"/>
            </w:tabs>
          </w:pPr>
          <w:hyperlink w:anchor="_bookmark30" w:history="1">
            <w:r w:rsidR="00346A8A">
              <w:t>Ammortamenti</w:t>
            </w:r>
            <w:r w:rsidR="00346A8A">
              <w:rPr>
                <w:spacing w:val="-2"/>
              </w:rPr>
              <w:t xml:space="preserve"> </w:t>
            </w:r>
            <w:r w:rsidR="00346A8A">
              <w:t>delle</w:t>
            </w:r>
            <w:r w:rsidR="00346A8A">
              <w:rPr>
                <w:spacing w:val="-1"/>
              </w:rPr>
              <w:t xml:space="preserve"> </w:t>
            </w:r>
            <w:r w:rsidR="00346A8A">
              <w:t>immobilizzazioni</w:t>
            </w:r>
            <w:r w:rsidR="00346A8A">
              <w:tab/>
              <w:t>12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503"/>
            </w:tabs>
          </w:pPr>
          <w:hyperlink w:anchor="_bookmark31" w:history="1">
            <w:r w:rsidR="00346A8A">
              <w:t>Valorizzazione</w:t>
            </w:r>
            <w:r w:rsidR="00346A8A">
              <w:rPr>
                <w:spacing w:val="-1"/>
              </w:rPr>
              <w:t xml:space="preserve"> </w:t>
            </w:r>
            <w:r w:rsidR="00346A8A">
              <w:t>dei</w:t>
            </w:r>
            <w:r w:rsidR="00346A8A">
              <w:rPr>
                <w:spacing w:val="-1"/>
              </w:rPr>
              <w:t xml:space="preserve"> </w:t>
            </w:r>
            <w:r w:rsidR="00346A8A">
              <w:t>fattori di</w:t>
            </w:r>
            <w:r w:rsidR="00346A8A">
              <w:rPr>
                <w:spacing w:val="1"/>
              </w:rPr>
              <w:t xml:space="preserve"> </w:t>
            </w:r>
            <w:r w:rsidR="00346A8A">
              <w:rPr>
                <w:i/>
              </w:rPr>
              <w:t>sharing</w:t>
            </w:r>
            <w:r w:rsidR="00346A8A">
              <w:rPr>
                <w:i/>
              </w:rPr>
              <w:tab/>
            </w:r>
            <w:r w:rsidR="00346A8A">
              <w:t>12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503"/>
            </w:tabs>
          </w:pPr>
          <w:hyperlink w:anchor="_bookmark32" w:history="1">
            <w:r w:rsidR="00346A8A">
              <w:t>Determinazione</w:t>
            </w:r>
            <w:r w:rsidR="00346A8A">
              <w:rPr>
                <w:spacing w:val="-2"/>
              </w:rPr>
              <w:t xml:space="preserve"> </w:t>
            </w:r>
            <w:r w:rsidR="00346A8A">
              <w:t>del</w:t>
            </w:r>
            <w:r w:rsidR="00346A8A">
              <w:rPr>
                <w:spacing w:val="-1"/>
              </w:rPr>
              <w:t xml:space="preserve"> </w:t>
            </w:r>
            <w:r w:rsidR="00346A8A">
              <w:t>fattore</w:t>
            </w:r>
            <w:r w:rsidR="00346A8A">
              <w:rPr>
                <w:spacing w:val="-3"/>
              </w:rPr>
              <w:t xml:space="preserve"> </w:t>
            </w:r>
            <w:r w:rsidR="00346A8A">
              <w:t>b</w:t>
            </w:r>
            <w:r w:rsidR="00346A8A">
              <w:tab/>
              <w:t>12</w:t>
            </w:r>
          </w:hyperlink>
        </w:p>
        <w:p w:rsidR="007C26D3" w:rsidRDefault="003C34BF">
          <w:pPr>
            <w:pStyle w:val="Sommario3"/>
            <w:numPr>
              <w:ilvl w:val="2"/>
              <w:numId w:val="20"/>
            </w:numPr>
            <w:tabs>
              <w:tab w:val="left" w:pos="1985"/>
              <w:tab w:val="left" w:pos="1986"/>
              <w:tab w:val="left" w:leader="dot" w:pos="9503"/>
            </w:tabs>
          </w:pPr>
          <w:hyperlink w:anchor="_bookmark33" w:history="1">
            <w:r w:rsidR="00346A8A">
              <w:t>Determinazione</w:t>
            </w:r>
            <w:r w:rsidR="00346A8A">
              <w:rPr>
                <w:spacing w:val="-3"/>
              </w:rPr>
              <w:t xml:space="preserve"> </w:t>
            </w:r>
            <w:r w:rsidR="00346A8A">
              <w:t>del</w:t>
            </w:r>
            <w:r w:rsidR="00346A8A">
              <w:rPr>
                <w:spacing w:val="-1"/>
              </w:rPr>
              <w:t xml:space="preserve"> </w:t>
            </w:r>
            <w:r w:rsidR="00346A8A">
              <w:t>fattore</w:t>
            </w:r>
            <w:r w:rsidR="00346A8A">
              <w:rPr>
                <w:spacing w:val="-3"/>
              </w:rPr>
              <w:t xml:space="preserve"> </w:t>
            </w:r>
            <w:r w:rsidR="00346A8A">
              <w:t>ω</w:t>
            </w:r>
            <w:r w:rsidR="00346A8A">
              <w:tab/>
              <w:t>12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503"/>
            </w:tabs>
          </w:pPr>
          <w:hyperlink w:anchor="_bookmark34" w:history="1">
            <w:r w:rsidR="00346A8A">
              <w:t>Conguagli</w:t>
            </w:r>
            <w:r w:rsidR="00346A8A">
              <w:tab/>
              <w:t>12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503"/>
            </w:tabs>
            <w:spacing w:before="61"/>
          </w:pPr>
          <w:hyperlink w:anchor="_bookmark35" w:history="1">
            <w:r w:rsidR="00346A8A">
              <w:t>Valutazioni</w:t>
            </w:r>
            <w:r w:rsidR="00346A8A">
              <w:rPr>
                <w:spacing w:val="-2"/>
              </w:rPr>
              <w:t xml:space="preserve"> </w:t>
            </w:r>
            <w:r w:rsidR="00346A8A">
              <w:t>in</w:t>
            </w:r>
            <w:r w:rsidR="00346A8A">
              <w:rPr>
                <w:spacing w:val="-2"/>
              </w:rPr>
              <w:t xml:space="preserve"> </w:t>
            </w:r>
            <w:r w:rsidR="00346A8A">
              <w:t>ordine</w:t>
            </w:r>
            <w:r w:rsidR="00346A8A">
              <w:rPr>
                <w:spacing w:val="-2"/>
              </w:rPr>
              <w:t xml:space="preserve"> </w:t>
            </w:r>
            <w:r w:rsidR="00346A8A">
              <w:t>all’equilibrio</w:t>
            </w:r>
            <w:r w:rsidR="00346A8A">
              <w:rPr>
                <w:spacing w:val="-2"/>
              </w:rPr>
              <w:t xml:space="preserve"> </w:t>
            </w:r>
            <w:r w:rsidR="00346A8A">
              <w:t>economico</w:t>
            </w:r>
            <w:r w:rsidR="00346A8A">
              <w:rPr>
                <w:spacing w:val="-2"/>
              </w:rPr>
              <w:t xml:space="preserve"> </w:t>
            </w:r>
            <w:r w:rsidR="00346A8A">
              <w:t>finanziario</w:t>
            </w:r>
            <w:r w:rsidR="00346A8A">
              <w:tab/>
              <w:t>12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503"/>
            </w:tabs>
          </w:pPr>
          <w:hyperlink w:anchor="_bookmark36" w:history="1">
            <w:r w:rsidR="00346A8A">
              <w:t>Rinuncia</w:t>
            </w:r>
            <w:r w:rsidR="00346A8A">
              <w:rPr>
                <w:spacing w:val="-2"/>
              </w:rPr>
              <w:t xml:space="preserve"> </w:t>
            </w:r>
            <w:r w:rsidR="00346A8A">
              <w:t>al riconoscimento</w:t>
            </w:r>
            <w:r w:rsidR="00346A8A">
              <w:rPr>
                <w:spacing w:val="-1"/>
              </w:rPr>
              <w:t xml:space="preserve"> </w:t>
            </w:r>
            <w:r w:rsidR="00346A8A">
              <w:t>di alcune</w:t>
            </w:r>
            <w:r w:rsidR="00346A8A">
              <w:rPr>
                <w:spacing w:val="-3"/>
              </w:rPr>
              <w:t xml:space="preserve"> </w:t>
            </w:r>
            <w:r w:rsidR="00346A8A">
              <w:t>componenti</w:t>
            </w:r>
            <w:r w:rsidR="00346A8A">
              <w:rPr>
                <w:spacing w:val="2"/>
              </w:rPr>
              <w:t xml:space="preserve"> </w:t>
            </w:r>
            <w:r w:rsidR="00346A8A">
              <w:t>di costo</w:t>
            </w:r>
            <w:r w:rsidR="00346A8A">
              <w:tab/>
              <w:t>12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503"/>
            </w:tabs>
            <w:spacing w:before="59"/>
          </w:pPr>
          <w:hyperlink w:anchor="_bookmark37" w:history="1">
            <w:r w:rsidR="00346A8A">
              <w:t>Rimodulazione</w:t>
            </w:r>
            <w:r w:rsidR="00346A8A">
              <w:rPr>
                <w:spacing w:val="-1"/>
              </w:rPr>
              <w:t xml:space="preserve"> </w:t>
            </w:r>
            <w:r w:rsidR="00346A8A">
              <w:t>dei</w:t>
            </w:r>
            <w:r w:rsidR="00346A8A">
              <w:rPr>
                <w:spacing w:val="-1"/>
              </w:rPr>
              <w:t xml:space="preserve"> </w:t>
            </w:r>
            <w:r w:rsidR="00346A8A">
              <w:t>conguagli</w:t>
            </w:r>
            <w:r w:rsidR="00346A8A">
              <w:tab/>
              <w:t>13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5"/>
              <w:tab w:val="left" w:pos="1246"/>
              <w:tab w:val="left" w:leader="dot" w:pos="9503"/>
            </w:tabs>
            <w:spacing w:after="240"/>
            <w:ind w:right="120"/>
          </w:pPr>
          <w:hyperlink w:anchor="_bookmark38" w:history="1">
            <w:r w:rsidR="00346A8A">
              <w:t>Rimodulazione</w:t>
            </w:r>
            <w:r w:rsidR="00346A8A">
              <w:rPr>
                <w:spacing w:val="43"/>
              </w:rPr>
              <w:t xml:space="preserve"> </w:t>
            </w:r>
            <w:r w:rsidR="00346A8A">
              <w:t>del</w:t>
            </w:r>
            <w:r w:rsidR="00346A8A">
              <w:rPr>
                <w:spacing w:val="44"/>
              </w:rPr>
              <w:t xml:space="preserve"> </w:t>
            </w:r>
            <w:r w:rsidR="00346A8A">
              <w:t>valore</w:t>
            </w:r>
            <w:r w:rsidR="00346A8A">
              <w:rPr>
                <w:spacing w:val="43"/>
              </w:rPr>
              <w:t xml:space="preserve"> </w:t>
            </w:r>
            <w:r w:rsidR="00346A8A">
              <w:t>delle</w:t>
            </w:r>
            <w:r w:rsidR="00346A8A">
              <w:rPr>
                <w:spacing w:val="43"/>
              </w:rPr>
              <w:t xml:space="preserve"> </w:t>
            </w:r>
            <w:r w:rsidR="00346A8A">
              <w:t>entrate</w:t>
            </w:r>
            <w:r w:rsidR="00346A8A">
              <w:rPr>
                <w:spacing w:val="43"/>
              </w:rPr>
              <w:t xml:space="preserve"> </w:t>
            </w:r>
            <w:r w:rsidR="00346A8A">
              <w:t>tariffarie</w:t>
            </w:r>
            <w:r w:rsidR="00346A8A">
              <w:rPr>
                <w:spacing w:val="43"/>
              </w:rPr>
              <w:t xml:space="preserve"> </w:t>
            </w:r>
            <w:r w:rsidR="00346A8A">
              <w:t>che</w:t>
            </w:r>
            <w:r w:rsidR="00346A8A">
              <w:rPr>
                <w:spacing w:val="45"/>
              </w:rPr>
              <w:t xml:space="preserve"> </w:t>
            </w:r>
            <w:r w:rsidR="00346A8A">
              <w:t>eccede</w:t>
            </w:r>
            <w:r w:rsidR="00346A8A">
              <w:rPr>
                <w:spacing w:val="43"/>
              </w:rPr>
              <w:t xml:space="preserve"> </w:t>
            </w:r>
            <w:r w:rsidR="00346A8A">
              <w:t>il</w:t>
            </w:r>
            <w:r w:rsidR="00346A8A">
              <w:rPr>
                <w:spacing w:val="45"/>
              </w:rPr>
              <w:t xml:space="preserve"> </w:t>
            </w:r>
            <w:r w:rsidR="00346A8A">
              <w:t>limite</w:t>
            </w:r>
            <w:r w:rsidR="00346A8A">
              <w:rPr>
                <w:spacing w:val="44"/>
              </w:rPr>
              <w:t xml:space="preserve"> </w:t>
            </w:r>
            <w:r w:rsidR="00346A8A">
              <w:t>alla</w:t>
            </w:r>
            <w:r w:rsidR="00346A8A">
              <w:rPr>
                <w:spacing w:val="43"/>
              </w:rPr>
              <w:t xml:space="preserve"> </w:t>
            </w:r>
            <w:r w:rsidR="00346A8A">
              <w:t>variazione</w:t>
            </w:r>
          </w:hyperlink>
          <w:r w:rsidR="00346A8A">
            <w:rPr>
              <w:spacing w:val="-57"/>
            </w:rPr>
            <w:t xml:space="preserve"> </w:t>
          </w:r>
          <w:hyperlink w:anchor="_bookmark38" w:history="1">
            <w:r w:rsidR="00346A8A">
              <w:t>annuale</w:t>
            </w:r>
            <w:r w:rsidR="00346A8A">
              <w:tab/>
            </w:r>
            <w:r w:rsidR="00346A8A">
              <w:rPr>
                <w:spacing w:val="-1"/>
              </w:rPr>
              <w:t>13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6"/>
              <w:tab w:val="right" w:leader="dot" w:pos="9743"/>
            </w:tabs>
            <w:spacing w:before="102"/>
          </w:pPr>
          <w:hyperlink w:anchor="_bookmark39" w:history="1">
            <w:r w:rsidR="00346A8A">
              <w:t>Eventuale</w:t>
            </w:r>
            <w:r w:rsidR="00346A8A">
              <w:rPr>
                <w:spacing w:val="-2"/>
              </w:rPr>
              <w:t xml:space="preserve"> </w:t>
            </w:r>
            <w:r w:rsidR="00346A8A">
              <w:t>superamento del</w:t>
            </w:r>
            <w:r w:rsidR="00346A8A">
              <w:rPr>
                <w:spacing w:val="-1"/>
              </w:rPr>
              <w:t xml:space="preserve"> </w:t>
            </w:r>
            <w:r w:rsidR="00346A8A">
              <w:t>limite</w:t>
            </w:r>
            <w:r w:rsidR="00346A8A">
              <w:rPr>
                <w:spacing w:val="-1"/>
              </w:rPr>
              <w:t xml:space="preserve"> </w:t>
            </w:r>
            <w:r w:rsidR="00346A8A">
              <w:t>alla</w:t>
            </w:r>
            <w:r w:rsidR="00346A8A">
              <w:rPr>
                <w:spacing w:val="-1"/>
              </w:rPr>
              <w:t xml:space="preserve"> </w:t>
            </w:r>
            <w:r w:rsidR="00346A8A">
              <w:t>crescita annuale delle</w:t>
            </w:r>
            <w:r w:rsidR="00346A8A">
              <w:rPr>
                <w:spacing w:val="-1"/>
              </w:rPr>
              <w:t xml:space="preserve"> </w:t>
            </w:r>
            <w:r w:rsidR="00346A8A">
              <w:t>entrate</w:t>
            </w:r>
            <w:r w:rsidR="00346A8A">
              <w:rPr>
                <w:spacing w:val="-1"/>
              </w:rPr>
              <w:t xml:space="preserve"> </w:t>
            </w:r>
            <w:r w:rsidR="00346A8A">
              <w:t>tariffarie</w:t>
            </w:r>
            <w:r w:rsidR="00346A8A">
              <w:tab/>
              <w:t>13</w:t>
            </w:r>
          </w:hyperlink>
        </w:p>
        <w:p w:rsidR="007C26D3" w:rsidRDefault="003C34BF">
          <w:pPr>
            <w:pStyle w:val="Sommario2"/>
            <w:numPr>
              <w:ilvl w:val="1"/>
              <w:numId w:val="20"/>
            </w:numPr>
            <w:tabs>
              <w:tab w:val="left" w:pos="1246"/>
              <w:tab w:val="right" w:leader="dot" w:pos="9743"/>
            </w:tabs>
          </w:pPr>
          <w:hyperlink w:anchor="_bookmark40" w:history="1">
            <w:r w:rsidR="00346A8A">
              <w:t>Ulteriori</w:t>
            </w:r>
            <w:r w:rsidR="00346A8A">
              <w:rPr>
                <w:spacing w:val="-1"/>
              </w:rPr>
              <w:t xml:space="preserve"> </w:t>
            </w:r>
            <w:r w:rsidR="00346A8A">
              <w:t>detrazioni</w:t>
            </w:r>
            <w:r w:rsidR="00346A8A">
              <w:tab/>
              <w:t>14</w:t>
            </w:r>
          </w:hyperlink>
        </w:p>
        <w:p w:rsidR="007C26D3" w:rsidRDefault="003C34BF">
          <w:r>
            <w:fldChar w:fldCharType="end"/>
          </w:r>
        </w:p>
      </w:sdtContent>
    </w:sdt>
    <w:p w:rsidR="007C26D3" w:rsidRDefault="007C26D3">
      <w:pPr>
        <w:sectPr w:rsidR="007C26D3">
          <w:type w:val="continuous"/>
          <w:pgSz w:w="11910" w:h="16840"/>
          <w:pgMar w:top="1600" w:right="1020" w:bottom="895" w:left="1020" w:header="0" w:footer="916" w:gutter="0"/>
          <w:cols w:space="720"/>
        </w:sectPr>
      </w:pPr>
    </w:p>
    <w:p w:rsidR="007C26D3" w:rsidRDefault="007C26D3">
      <w:pPr>
        <w:pStyle w:val="Corpodeltesto"/>
        <w:rPr>
          <w:sz w:val="28"/>
        </w:rPr>
      </w:pPr>
    </w:p>
    <w:p w:rsidR="007C26D3" w:rsidRDefault="00346A8A">
      <w:pPr>
        <w:pStyle w:val="Titolo1"/>
        <w:numPr>
          <w:ilvl w:val="0"/>
          <w:numId w:val="19"/>
        </w:numPr>
        <w:tabs>
          <w:tab w:val="left" w:pos="546"/>
        </w:tabs>
        <w:spacing w:before="179"/>
        <w:ind w:hanging="434"/>
        <w:jc w:val="both"/>
      </w:pPr>
      <w:bookmarkStart w:id="0" w:name="_bookmark0"/>
      <w:bookmarkEnd w:id="0"/>
      <w:r>
        <w:t>Premessa</w:t>
      </w:r>
      <w:r>
        <w:rPr>
          <w:spacing w:val="-4"/>
        </w:rPr>
        <w:t xml:space="preserve"> </w:t>
      </w:r>
      <w:r>
        <w:t>(E)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La deliberazione n. 363/2021/R/RIF emessa da ARERA – Autorità di Regolazione Energia Reti e Ambiente – in data 03/08/2021 contiene sostanziali novità rispetto a quanto previsto per gli anni 2020 e 2021.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In particolare: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o</w:t>
      </w:r>
      <w:r>
        <w:tab/>
        <w:t>Il PEF dovrà avere una durata pluriennale 2022 2025 al fine di garantire l’equilibrio economico finanziario della gestione e di valorizzare la programmazione di carattere economico finanziario (definizione del fabbisogno di investimenti e pianificazione degli interventi secondo quanto disposto da pianificazione regionale e programmazione nazionale)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o</w:t>
      </w:r>
      <w:r>
        <w:tab/>
        <w:t>Aggiornamento a cadenza biennale delle predisposizioni tariffarie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o</w:t>
      </w:r>
      <w:r>
        <w:tab/>
        <w:t>Una eventuale revisione infra-periodo della predisposizione tariffaria qualora ritenuto necessario dall’Ente territorialmente competente (ETC) che potrà essere presentata in qualsiasi momento del periodo regolatorio al verificarsi di circostanze straordinarie e tali da pregiudicare gli obiettivi indicati nel piano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L’ETC – Ente Territorialmente Competente – provvede a: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o</w:t>
      </w:r>
      <w:r>
        <w:tab/>
        <w:t xml:space="preserve">Ricezione del </w:t>
      </w:r>
      <w:proofErr w:type="spellStart"/>
      <w:r>
        <w:t>Pef</w:t>
      </w:r>
      <w:proofErr w:type="spellEnd"/>
      <w:r>
        <w:t xml:space="preserve"> «grezzo» da parte del gestore e la verifica formale che comprenda tutte le sue parti;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o</w:t>
      </w:r>
      <w:r>
        <w:tab/>
        <w:t>Definizione dei parametri/coefficienti per il completamento del PEF previsti dal MTR-2 e consolidamento del PEF;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o</w:t>
      </w:r>
      <w:r>
        <w:tab/>
        <w:t>Redazione della relazione di accompagnamento al PEF per le parti pertinenti, compresa l’eventuale istanza per il superamento del limite di crescita annuale;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o</w:t>
      </w:r>
      <w:r>
        <w:tab/>
        <w:t>Validazione del PEF finale (Completezza, Coerenza e Congruità dei dati);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o</w:t>
      </w:r>
      <w:r>
        <w:tab/>
        <w:t>Assunzione della determinazione della «proposta tariffaria» (PEF 2022-2025), relazione accompagnamento, dichiarazioni di veridicità nei termini utili per consentire le successive deliberazioni inerenti l’articolazione tariffaria;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o</w:t>
      </w:r>
      <w:r>
        <w:tab/>
        <w:t xml:space="preserve">Trasmissione ad ARERA della «proposta tariffaria» e delle tariffe all’utenza corredate dalle relative delibere entro termine di 30 giorni dalla delibera di approvazione ovvero dal termine stabilito dalla normativa statale di riferimento per l’anno 2022. 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</w:p>
    <w:p w:rsidR="00E63088" w:rsidRDefault="00E63088" w:rsidP="00E63088">
      <w:pPr>
        <w:pStyle w:val="Corpodeltesto"/>
        <w:spacing w:before="116"/>
        <w:ind w:left="112" w:right="116"/>
        <w:jc w:val="both"/>
      </w:pPr>
      <w:r>
        <w:t>In assenza di Enti di Gestione degli Ambiti Territoriali Ottimali – che ARERA individua come ETC – tale ruolo deve essere svolto dal Comune.</w:t>
      </w:r>
    </w:p>
    <w:p w:rsidR="00E63088" w:rsidRDefault="00E63088" w:rsidP="00E63088">
      <w:pPr>
        <w:pStyle w:val="Corpodeltesto"/>
        <w:spacing w:before="116"/>
        <w:ind w:left="112" w:right="116"/>
        <w:jc w:val="both"/>
      </w:pPr>
    </w:p>
    <w:p w:rsidR="003110C1" w:rsidRDefault="00B801D7" w:rsidP="00B801D7">
      <w:pPr>
        <w:ind w:left="142"/>
        <w:jc w:val="both"/>
        <w:rPr>
          <w:sz w:val="34"/>
          <w:szCs w:val="24"/>
        </w:rPr>
      </w:pPr>
      <w:r w:rsidRPr="00B801D7">
        <w:rPr>
          <w:sz w:val="24"/>
          <w:szCs w:val="24"/>
        </w:rPr>
        <w:t xml:space="preserve">Il servizio integrato di gestione dei rifiuti urbani è svolto in economia dal Comune di </w:t>
      </w:r>
      <w:r w:rsidR="00046CFD">
        <w:rPr>
          <w:sz w:val="24"/>
          <w:szCs w:val="24"/>
        </w:rPr>
        <w:t>San Biagio Saracinisco.</w:t>
      </w:r>
    </w:p>
    <w:p w:rsidR="00E63088" w:rsidRDefault="00E63088">
      <w:pPr>
        <w:pStyle w:val="Corpodeltesto"/>
        <w:spacing w:before="5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1" w:name="_bookmark1"/>
      <w:bookmarkEnd w:id="1"/>
      <w:r>
        <w:t>Comune/i</w:t>
      </w:r>
      <w:r>
        <w:rPr>
          <w:spacing w:val="-3"/>
        </w:rPr>
        <w:t xml:space="preserve"> </w:t>
      </w:r>
      <w:r>
        <w:t>ricompreso/i</w:t>
      </w:r>
      <w:r>
        <w:rPr>
          <w:spacing w:val="-5"/>
        </w:rPr>
        <w:t xml:space="preserve"> </w:t>
      </w:r>
      <w:r>
        <w:t>nell’ambito</w:t>
      </w:r>
      <w:r>
        <w:rPr>
          <w:spacing w:val="-3"/>
        </w:rPr>
        <w:t xml:space="preserve"> </w:t>
      </w:r>
      <w:r>
        <w:t>tariffario</w:t>
      </w:r>
    </w:p>
    <w:p w:rsidR="007C26D3" w:rsidRDefault="006E7C18">
      <w:pPr>
        <w:pStyle w:val="Corpodeltesto"/>
        <w:ind w:left="112" w:right="113"/>
        <w:jc w:val="both"/>
      </w:pPr>
      <w:r>
        <w:t xml:space="preserve">L’ambito tariffario coincide con il Comune di </w:t>
      </w:r>
      <w:r w:rsidR="00046CFD">
        <w:t>San Biagio Saracinisco</w:t>
      </w:r>
      <w:r>
        <w:t>.</w:t>
      </w:r>
    </w:p>
    <w:p w:rsidR="007C26D3" w:rsidRDefault="007C26D3">
      <w:pPr>
        <w:pStyle w:val="Corpodeltesto"/>
        <w:spacing w:before="6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2" w:name="_bookmark2"/>
      <w:bookmarkEnd w:id="2"/>
      <w:r>
        <w:t>Soggetti</w:t>
      </w:r>
      <w:r>
        <w:rPr>
          <w:spacing w:val="-3"/>
        </w:rPr>
        <w:t xml:space="preserve"> </w:t>
      </w:r>
      <w:r>
        <w:t>gestori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ciascun ambito</w:t>
      </w:r>
      <w:r>
        <w:rPr>
          <w:spacing w:val="-2"/>
        </w:rPr>
        <w:t xml:space="preserve"> </w:t>
      </w:r>
      <w:r>
        <w:t>tariffario</w:t>
      </w:r>
    </w:p>
    <w:p w:rsidR="006E7C18" w:rsidRPr="00B801D7" w:rsidRDefault="0079714D" w:rsidP="00B801D7">
      <w:pPr>
        <w:ind w:left="112" w:right="283"/>
        <w:jc w:val="both"/>
        <w:rPr>
          <w:sz w:val="24"/>
          <w:szCs w:val="24"/>
        </w:rPr>
      </w:pPr>
      <w:r w:rsidRPr="00B801D7">
        <w:rPr>
          <w:sz w:val="24"/>
          <w:szCs w:val="24"/>
        </w:rPr>
        <w:t>Il gestore del servizio integrato di gestione dei rifiuti urbani</w:t>
      </w:r>
      <w:r w:rsidR="00B801D7" w:rsidRPr="00B801D7">
        <w:rPr>
          <w:sz w:val="24"/>
          <w:szCs w:val="24"/>
        </w:rPr>
        <w:t xml:space="preserve">, </w:t>
      </w:r>
      <w:r w:rsidR="006E7C18" w:rsidRPr="00B801D7">
        <w:rPr>
          <w:sz w:val="24"/>
          <w:szCs w:val="24"/>
        </w:rPr>
        <w:t xml:space="preserve">delle tariffe e dei rapporti con l’utenza è il Comune di </w:t>
      </w:r>
      <w:r w:rsidR="00046CFD">
        <w:rPr>
          <w:sz w:val="24"/>
          <w:szCs w:val="24"/>
        </w:rPr>
        <w:t>San Biagio Saracinisco</w:t>
      </w:r>
      <w:r w:rsidR="006E7C18" w:rsidRPr="00B801D7">
        <w:rPr>
          <w:sz w:val="24"/>
          <w:szCs w:val="24"/>
        </w:rPr>
        <w:t xml:space="preserve">. </w:t>
      </w:r>
    </w:p>
    <w:p w:rsidR="007C26D3" w:rsidRDefault="007C26D3">
      <w:pPr>
        <w:pStyle w:val="Corpodeltesto"/>
        <w:ind w:left="112" w:right="115"/>
        <w:jc w:val="both"/>
      </w:pPr>
    </w:p>
    <w:p w:rsidR="007C26D3" w:rsidRDefault="007C26D3">
      <w:pPr>
        <w:pStyle w:val="Corpodeltesto"/>
        <w:spacing w:before="5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3" w:name="_bookmark3"/>
      <w:bookmarkEnd w:id="3"/>
      <w:r>
        <w:t>Impianti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chiusura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ciclo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gestore</w:t>
      </w:r>
      <w:r>
        <w:rPr>
          <w:spacing w:val="-3"/>
        </w:rPr>
        <w:t xml:space="preserve"> </w:t>
      </w:r>
      <w:r>
        <w:t>integrato</w:t>
      </w:r>
    </w:p>
    <w:p w:rsidR="007C26D3" w:rsidRDefault="00207F87">
      <w:pPr>
        <w:pStyle w:val="Corpodeltesto"/>
        <w:spacing w:before="61"/>
        <w:ind w:left="112" w:right="113"/>
        <w:jc w:val="both"/>
      </w:pPr>
      <w:r>
        <w:rPr>
          <w:sz w:val="23"/>
          <w:szCs w:val="23"/>
        </w:rPr>
        <w:t>Il Comune di SAN BIAGIO SARACINISCO, in qualità di Ente territorialmente competente, non può indicare quali siano gli impianti di chiusura del ciclo del gestore integrato cui vengono conferiti i rifiuti dell’ambito tariffario oggetto di predisposizione tariffaria, specificandone la tipologia (discarica, incenerimento senza recupero di energia, incenerimento con recupero di energia, impianto di compostaggio/digestione anaerobica o misti), in quanto la Regione Lazio non ha ancora individuato gli impianti di chiusura del ciclo “minimi” come da art. 6 della deliberazione ARERA n.363/2021.</w:t>
      </w:r>
    </w:p>
    <w:p w:rsidR="007C26D3" w:rsidRDefault="007C26D3">
      <w:pPr>
        <w:pStyle w:val="Corpodeltesto"/>
        <w:spacing w:before="5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4" w:name="_bookmark4"/>
      <w:bookmarkEnd w:id="4"/>
      <w:r>
        <w:t>Documentazione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ciascun</w:t>
      </w:r>
      <w:r>
        <w:rPr>
          <w:spacing w:val="-2"/>
        </w:rPr>
        <w:t xml:space="preserve"> </w:t>
      </w:r>
      <w:r>
        <w:t>ambito</w:t>
      </w:r>
      <w:r>
        <w:rPr>
          <w:spacing w:val="-3"/>
        </w:rPr>
        <w:t xml:space="preserve"> </w:t>
      </w:r>
      <w:r>
        <w:t>tariffario</w:t>
      </w:r>
    </w:p>
    <w:p w:rsidR="007C26D3" w:rsidRDefault="007C26D3">
      <w:pPr>
        <w:pStyle w:val="Corpodeltesto"/>
        <w:spacing w:before="5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spacing w:before="1"/>
        <w:jc w:val="both"/>
      </w:pPr>
      <w:bookmarkStart w:id="5" w:name="_bookmark5"/>
      <w:bookmarkEnd w:id="5"/>
      <w:r>
        <w:t>Altri</w:t>
      </w:r>
      <w:r>
        <w:rPr>
          <w:spacing w:val="-2"/>
        </w:rPr>
        <w:t xml:space="preserve"> </w:t>
      </w:r>
      <w:r>
        <w:t>elementi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segnalare</w:t>
      </w:r>
    </w:p>
    <w:p w:rsidR="007C26D3" w:rsidRDefault="007C26D3">
      <w:pPr>
        <w:pStyle w:val="Corpodeltesto"/>
        <w:spacing w:before="7"/>
        <w:rPr>
          <w:sz w:val="34"/>
        </w:rPr>
      </w:pPr>
    </w:p>
    <w:p w:rsidR="007C26D3" w:rsidRDefault="00346A8A">
      <w:pPr>
        <w:pStyle w:val="Titolo1"/>
        <w:numPr>
          <w:ilvl w:val="0"/>
          <w:numId w:val="19"/>
        </w:numPr>
        <w:tabs>
          <w:tab w:val="left" w:pos="545"/>
          <w:tab w:val="left" w:pos="546"/>
        </w:tabs>
        <w:spacing w:before="1"/>
        <w:ind w:hanging="434"/>
      </w:pPr>
      <w:bookmarkStart w:id="6" w:name="_bookmark6"/>
      <w:bookmarkEnd w:id="6"/>
      <w:r>
        <w:t>Descrizione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servizi</w:t>
      </w:r>
      <w:r>
        <w:rPr>
          <w:spacing w:val="-3"/>
        </w:rPr>
        <w:t xml:space="preserve"> </w:t>
      </w:r>
      <w:r>
        <w:t>forniti</w:t>
      </w:r>
      <w:r>
        <w:rPr>
          <w:spacing w:val="-2"/>
        </w:rPr>
        <w:t xml:space="preserve"> </w:t>
      </w:r>
      <w:r>
        <w:t>(G)</w:t>
      </w:r>
    </w:p>
    <w:p w:rsidR="007C26D3" w:rsidRPr="00207F87" w:rsidRDefault="00346A8A">
      <w:pPr>
        <w:pStyle w:val="Titolo2"/>
        <w:numPr>
          <w:ilvl w:val="1"/>
          <w:numId w:val="19"/>
        </w:numPr>
        <w:tabs>
          <w:tab w:val="left" w:pos="679"/>
          <w:tab w:val="left" w:pos="680"/>
        </w:tabs>
        <w:spacing w:before="118"/>
      </w:pPr>
      <w:bookmarkStart w:id="7" w:name="_bookmark7"/>
      <w:bookmarkEnd w:id="7"/>
      <w:r w:rsidRPr="00207F87">
        <w:t>Perimetro</w:t>
      </w:r>
      <w:r w:rsidRPr="00207F87">
        <w:rPr>
          <w:spacing w:val="-2"/>
        </w:rPr>
        <w:t xml:space="preserve"> </w:t>
      </w:r>
      <w:r w:rsidRPr="00207F87">
        <w:t>della</w:t>
      </w:r>
      <w:r w:rsidRPr="00207F87">
        <w:rPr>
          <w:spacing w:val="-1"/>
        </w:rPr>
        <w:t xml:space="preserve"> </w:t>
      </w:r>
      <w:r w:rsidRPr="00207F87">
        <w:t>gestione/affidamento</w:t>
      </w:r>
      <w:r w:rsidRPr="00207F87">
        <w:rPr>
          <w:spacing w:val="-2"/>
        </w:rPr>
        <w:t xml:space="preserve"> </w:t>
      </w:r>
      <w:r w:rsidRPr="00207F87">
        <w:t>e</w:t>
      </w:r>
      <w:r w:rsidRPr="00207F87">
        <w:rPr>
          <w:spacing w:val="-2"/>
        </w:rPr>
        <w:t xml:space="preserve"> </w:t>
      </w:r>
      <w:r w:rsidRPr="00207F87">
        <w:t>servizi</w:t>
      </w:r>
      <w:r w:rsidRPr="00207F87">
        <w:rPr>
          <w:spacing w:val="-2"/>
        </w:rPr>
        <w:t xml:space="preserve"> </w:t>
      </w:r>
      <w:r w:rsidRPr="00207F87">
        <w:t>forniti</w:t>
      </w:r>
    </w:p>
    <w:p w:rsidR="005120B5" w:rsidRDefault="005120B5" w:rsidP="005120B5">
      <w:pPr>
        <w:pStyle w:val="Titolo2"/>
        <w:tabs>
          <w:tab w:val="left" w:pos="679"/>
          <w:tab w:val="left" w:pos="680"/>
        </w:tabs>
        <w:spacing w:before="118"/>
        <w:ind w:left="102" w:firstLine="0"/>
        <w:jc w:val="left"/>
        <w:rPr>
          <w:b w:val="0"/>
          <w:bCs w:val="0"/>
        </w:rPr>
      </w:pPr>
      <w:r w:rsidRPr="005120B5">
        <w:rPr>
          <w:b w:val="0"/>
          <w:bCs w:val="0"/>
        </w:rPr>
        <w:t>Le attività di gestione del servizio integrato di gestione dei rifiuti urbani</w:t>
      </w:r>
      <w:r w:rsidR="00B801D7">
        <w:rPr>
          <w:b w:val="0"/>
          <w:bCs w:val="0"/>
        </w:rPr>
        <w:t>:</w:t>
      </w:r>
    </w:p>
    <w:p w:rsidR="00B801D7" w:rsidRDefault="00B801D7" w:rsidP="00B801D7">
      <w:pPr>
        <w:pStyle w:val="Titolo2"/>
        <w:numPr>
          <w:ilvl w:val="0"/>
          <w:numId w:val="21"/>
        </w:numPr>
        <w:spacing w:before="118"/>
        <w:ind w:left="567" w:hanging="425"/>
        <w:jc w:val="left"/>
        <w:rPr>
          <w:b w:val="0"/>
          <w:bCs w:val="0"/>
        </w:rPr>
      </w:pPr>
      <w:r>
        <w:rPr>
          <w:b w:val="0"/>
          <w:bCs w:val="0"/>
        </w:rPr>
        <w:t xml:space="preserve">raccolta dei rifiuti indifferenziati </w:t>
      </w:r>
    </w:p>
    <w:p w:rsidR="00B801D7" w:rsidRDefault="00B801D7" w:rsidP="00B801D7">
      <w:pPr>
        <w:pStyle w:val="Titolo2"/>
        <w:numPr>
          <w:ilvl w:val="0"/>
          <w:numId w:val="21"/>
        </w:numPr>
        <w:spacing w:before="118"/>
        <w:ind w:left="567" w:hanging="425"/>
        <w:jc w:val="left"/>
        <w:rPr>
          <w:b w:val="0"/>
          <w:bCs w:val="0"/>
        </w:rPr>
      </w:pPr>
      <w:r>
        <w:rPr>
          <w:b w:val="0"/>
          <w:bCs w:val="0"/>
        </w:rPr>
        <w:t xml:space="preserve">raccolta differenziata delle frazioni recuperabili dei rifiuti </w:t>
      </w:r>
    </w:p>
    <w:p w:rsidR="00571BE4" w:rsidRDefault="00571BE4" w:rsidP="00B801D7">
      <w:pPr>
        <w:pStyle w:val="Titolo2"/>
        <w:numPr>
          <w:ilvl w:val="0"/>
          <w:numId w:val="21"/>
        </w:numPr>
        <w:spacing w:before="118"/>
        <w:ind w:left="567" w:hanging="425"/>
        <w:jc w:val="left"/>
        <w:rPr>
          <w:b w:val="0"/>
          <w:bCs w:val="0"/>
        </w:rPr>
      </w:pPr>
      <w:r>
        <w:rPr>
          <w:b w:val="0"/>
          <w:bCs w:val="0"/>
        </w:rPr>
        <w:t>spazzamento e pulizia delle strade e delle piazze</w:t>
      </w:r>
      <w:r w:rsidR="00207F87">
        <w:rPr>
          <w:b w:val="0"/>
          <w:bCs w:val="0"/>
        </w:rPr>
        <w:t>.</w:t>
      </w:r>
    </w:p>
    <w:p w:rsidR="00207F87" w:rsidRDefault="00207F87" w:rsidP="00207F87">
      <w:pPr>
        <w:pStyle w:val="Titolo2"/>
        <w:spacing w:before="118"/>
        <w:ind w:left="142" w:firstLine="0"/>
        <w:jc w:val="left"/>
        <w:rPr>
          <w:b w:val="0"/>
          <w:bCs w:val="0"/>
        </w:rPr>
      </w:pPr>
      <w:r>
        <w:rPr>
          <w:b w:val="0"/>
          <w:bCs w:val="0"/>
        </w:rPr>
        <w:t>Tali attività sono svolte direttamente dal Comune di San Biagio Saracinisco.</w:t>
      </w:r>
    </w:p>
    <w:p w:rsidR="005120B5" w:rsidRDefault="005120B5" w:rsidP="005120B5">
      <w:pPr>
        <w:pStyle w:val="Titolo2"/>
        <w:tabs>
          <w:tab w:val="left" w:pos="679"/>
          <w:tab w:val="left" w:pos="680"/>
        </w:tabs>
        <w:spacing w:before="118"/>
        <w:ind w:left="102" w:firstLine="0"/>
        <w:jc w:val="left"/>
      </w:pPr>
    </w:p>
    <w:p w:rsidR="007C26D3" w:rsidRPr="005120B5" w:rsidRDefault="005120B5" w:rsidP="005120B5">
      <w:pPr>
        <w:tabs>
          <w:tab w:val="left" w:pos="1542"/>
        </w:tabs>
        <w:spacing w:before="11" w:line="254" w:lineRule="auto"/>
        <w:ind w:left="142" w:right="110"/>
        <w:rPr>
          <w:sz w:val="24"/>
        </w:rPr>
      </w:pPr>
      <w:r w:rsidRPr="005120B5">
        <w:rPr>
          <w:sz w:val="24"/>
        </w:rPr>
        <w:t xml:space="preserve">La </w:t>
      </w:r>
      <w:r w:rsidR="00346A8A" w:rsidRPr="005120B5">
        <w:rPr>
          <w:sz w:val="24"/>
        </w:rPr>
        <w:t>gestione</w:t>
      </w:r>
      <w:r w:rsidR="00346A8A" w:rsidRPr="005120B5">
        <w:rPr>
          <w:spacing w:val="57"/>
          <w:sz w:val="24"/>
        </w:rPr>
        <w:t xml:space="preserve"> </w:t>
      </w:r>
      <w:r w:rsidR="00346A8A" w:rsidRPr="005120B5">
        <w:rPr>
          <w:sz w:val="24"/>
        </w:rPr>
        <w:t>tariffe</w:t>
      </w:r>
      <w:r w:rsidR="00346A8A" w:rsidRPr="005120B5">
        <w:rPr>
          <w:spacing w:val="59"/>
          <w:sz w:val="24"/>
        </w:rPr>
        <w:t xml:space="preserve"> </w:t>
      </w:r>
      <w:r w:rsidR="00346A8A" w:rsidRPr="005120B5">
        <w:rPr>
          <w:sz w:val="24"/>
        </w:rPr>
        <w:t>e</w:t>
      </w:r>
      <w:r w:rsidR="00346A8A" w:rsidRPr="005120B5">
        <w:rPr>
          <w:spacing w:val="59"/>
          <w:sz w:val="24"/>
        </w:rPr>
        <w:t xml:space="preserve"> </w:t>
      </w:r>
      <w:r w:rsidR="00346A8A" w:rsidRPr="005120B5">
        <w:rPr>
          <w:sz w:val="24"/>
        </w:rPr>
        <w:t>rapporto</w:t>
      </w:r>
      <w:r w:rsidR="00346A8A" w:rsidRPr="005120B5">
        <w:rPr>
          <w:spacing w:val="58"/>
          <w:sz w:val="24"/>
        </w:rPr>
        <w:t xml:space="preserve"> </w:t>
      </w:r>
      <w:r w:rsidR="00346A8A" w:rsidRPr="005120B5">
        <w:rPr>
          <w:sz w:val="24"/>
        </w:rPr>
        <w:t>con</w:t>
      </w:r>
      <w:r w:rsidR="00346A8A" w:rsidRPr="005120B5">
        <w:rPr>
          <w:spacing w:val="58"/>
          <w:sz w:val="24"/>
        </w:rPr>
        <w:t xml:space="preserve"> </w:t>
      </w:r>
      <w:r w:rsidR="00346A8A" w:rsidRPr="005120B5">
        <w:rPr>
          <w:sz w:val="24"/>
        </w:rPr>
        <w:t>gli</w:t>
      </w:r>
      <w:r w:rsidR="00346A8A" w:rsidRPr="005120B5">
        <w:rPr>
          <w:spacing w:val="59"/>
          <w:sz w:val="24"/>
        </w:rPr>
        <w:t xml:space="preserve"> </w:t>
      </w:r>
      <w:r w:rsidR="00346A8A" w:rsidRPr="005120B5">
        <w:rPr>
          <w:sz w:val="24"/>
        </w:rPr>
        <w:t>utenti</w:t>
      </w:r>
      <w:r>
        <w:rPr>
          <w:sz w:val="24"/>
        </w:rPr>
        <w:t xml:space="preserve"> comprende:</w:t>
      </w:r>
    </w:p>
    <w:p w:rsidR="007C26D3" w:rsidRDefault="00346A8A" w:rsidP="005120B5">
      <w:pPr>
        <w:pStyle w:val="Paragrafoelenco"/>
        <w:numPr>
          <w:ilvl w:val="2"/>
          <w:numId w:val="18"/>
        </w:numPr>
        <w:tabs>
          <w:tab w:val="left" w:pos="2262"/>
        </w:tabs>
        <w:spacing w:line="237" w:lineRule="auto"/>
        <w:ind w:left="426" w:right="116"/>
        <w:jc w:val="left"/>
        <w:rPr>
          <w:sz w:val="24"/>
        </w:rPr>
      </w:pPr>
      <w:r>
        <w:rPr>
          <w:sz w:val="24"/>
        </w:rPr>
        <w:t>l’attività</w:t>
      </w:r>
      <w:r>
        <w:rPr>
          <w:spacing w:val="28"/>
          <w:sz w:val="24"/>
        </w:rPr>
        <w:t xml:space="preserve"> </w:t>
      </w:r>
      <w:r>
        <w:rPr>
          <w:sz w:val="24"/>
        </w:rPr>
        <w:t>di</w:t>
      </w:r>
      <w:r>
        <w:rPr>
          <w:spacing w:val="30"/>
          <w:sz w:val="24"/>
        </w:rPr>
        <w:t xml:space="preserve"> </w:t>
      </w:r>
      <w:r>
        <w:rPr>
          <w:sz w:val="24"/>
        </w:rPr>
        <w:t>accertamento</w:t>
      </w:r>
      <w:r>
        <w:rPr>
          <w:spacing w:val="28"/>
          <w:sz w:val="24"/>
        </w:rPr>
        <w:t xml:space="preserve"> </w:t>
      </w:r>
      <w:r>
        <w:rPr>
          <w:sz w:val="24"/>
        </w:rPr>
        <w:t>e</w:t>
      </w:r>
      <w:r>
        <w:rPr>
          <w:spacing w:val="31"/>
          <w:sz w:val="24"/>
        </w:rPr>
        <w:t xml:space="preserve"> </w:t>
      </w:r>
      <w:r>
        <w:rPr>
          <w:sz w:val="24"/>
        </w:rPr>
        <w:t>riscossione</w:t>
      </w:r>
      <w:r>
        <w:rPr>
          <w:spacing w:val="29"/>
          <w:sz w:val="24"/>
        </w:rPr>
        <w:t xml:space="preserve"> </w:t>
      </w:r>
      <w:r>
        <w:rPr>
          <w:sz w:val="24"/>
        </w:rPr>
        <w:t>(incluse</w:t>
      </w:r>
      <w:r>
        <w:rPr>
          <w:spacing w:val="28"/>
          <w:sz w:val="24"/>
        </w:rPr>
        <w:t xml:space="preserve"> </w:t>
      </w:r>
      <w:r>
        <w:rPr>
          <w:sz w:val="24"/>
        </w:rPr>
        <w:t>le</w:t>
      </w:r>
      <w:r>
        <w:rPr>
          <w:spacing w:val="29"/>
          <w:sz w:val="24"/>
        </w:rPr>
        <w:t xml:space="preserve"> </w:t>
      </w:r>
      <w:r>
        <w:rPr>
          <w:sz w:val="24"/>
        </w:rPr>
        <w:t>attività</w:t>
      </w:r>
      <w:r>
        <w:rPr>
          <w:spacing w:val="28"/>
          <w:sz w:val="24"/>
        </w:rPr>
        <w:t xml:space="preserve"> </w:t>
      </w:r>
      <w:r>
        <w:rPr>
          <w:sz w:val="24"/>
        </w:rPr>
        <w:t>di</w:t>
      </w:r>
      <w:r>
        <w:rPr>
          <w:spacing w:val="30"/>
          <w:sz w:val="24"/>
        </w:rPr>
        <w:t xml:space="preserve"> </w:t>
      </w:r>
      <w:r>
        <w:rPr>
          <w:sz w:val="24"/>
        </w:rPr>
        <w:t>bollettazione</w:t>
      </w:r>
      <w:r>
        <w:rPr>
          <w:spacing w:val="29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l'invio</w:t>
      </w:r>
      <w:r>
        <w:rPr>
          <w:spacing w:val="-1"/>
          <w:sz w:val="24"/>
        </w:rPr>
        <w:t xml:space="preserve"> </w:t>
      </w:r>
      <w:r>
        <w:rPr>
          <w:sz w:val="24"/>
        </w:rPr>
        <w:t>degli avvisi di pagamento);</w:t>
      </w:r>
    </w:p>
    <w:p w:rsidR="007C26D3" w:rsidRDefault="00346A8A" w:rsidP="005120B5">
      <w:pPr>
        <w:pStyle w:val="Paragrafoelenco"/>
        <w:numPr>
          <w:ilvl w:val="2"/>
          <w:numId w:val="18"/>
        </w:numPr>
        <w:tabs>
          <w:tab w:val="left" w:pos="2262"/>
        </w:tabs>
        <w:spacing w:before="21" w:line="235" w:lineRule="auto"/>
        <w:ind w:left="426" w:right="117"/>
        <w:jc w:val="left"/>
        <w:rPr>
          <w:sz w:val="24"/>
        </w:rPr>
      </w:pPr>
      <w:r>
        <w:rPr>
          <w:sz w:val="24"/>
        </w:rPr>
        <w:t>la</w:t>
      </w:r>
      <w:r>
        <w:rPr>
          <w:spacing w:val="43"/>
          <w:sz w:val="24"/>
        </w:rPr>
        <w:t xml:space="preserve"> </w:t>
      </w:r>
      <w:r>
        <w:rPr>
          <w:sz w:val="24"/>
        </w:rPr>
        <w:t>gestione</w:t>
      </w:r>
      <w:r>
        <w:rPr>
          <w:spacing w:val="44"/>
          <w:sz w:val="24"/>
        </w:rPr>
        <w:t xml:space="preserve"> </w:t>
      </w:r>
      <w:r>
        <w:rPr>
          <w:sz w:val="24"/>
        </w:rPr>
        <w:t>del</w:t>
      </w:r>
      <w:r>
        <w:rPr>
          <w:spacing w:val="44"/>
          <w:sz w:val="24"/>
        </w:rPr>
        <w:t xml:space="preserve"> </w:t>
      </w:r>
      <w:r>
        <w:rPr>
          <w:sz w:val="24"/>
        </w:rPr>
        <w:t>rapporto</w:t>
      </w:r>
      <w:r>
        <w:rPr>
          <w:spacing w:val="47"/>
          <w:sz w:val="24"/>
        </w:rPr>
        <w:t xml:space="preserve"> </w:t>
      </w:r>
      <w:r>
        <w:rPr>
          <w:sz w:val="24"/>
        </w:rPr>
        <w:t>con</w:t>
      </w:r>
      <w:r>
        <w:rPr>
          <w:spacing w:val="44"/>
          <w:sz w:val="24"/>
        </w:rPr>
        <w:t xml:space="preserve"> </w:t>
      </w:r>
      <w:r>
        <w:rPr>
          <w:sz w:val="24"/>
        </w:rPr>
        <w:t>gli</w:t>
      </w:r>
      <w:r>
        <w:rPr>
          <w:spacing w:val="46"/>
          <w:sz w:val="24"/>
        </w:rPr>
        <w:t xml:space="preserve"> </w:t>
      </w:r>
      <w:r>
        <w:rPr>
          <w:sz w:val="24"/>
        </w:rPr>
        <w:t>utenti</w:t>
      </w:r>
      <w:r>
        <w:rPr>
          <w:spacing w:val="47"/>
          <w:sz w:val="24"/>
        </w:rPr>
        <w:t xml:space="preserve"> </w:t>
      </w:r>
      <w:r w:rsidR="005120B5">
        <w:rPr>
          <w:sz w:val="24"/>
        </w:rPr>
        <w:t xml:space="preserve"> </w:t>
      </w:r>
    </w:p>
    <w:p w:rsidR="007C26D3" w:rsidRDefault="00346A8A" w:rsidP="005120B5">
      <w:pPr>
        <w:pStyle w:val="Paragrafoelenco"/>
        <w:numPr>
          <w:ilvl w:val="2"/>
          <w:numId w:val="18"/>
        </w:numPr>
        <w:tabs>
          <w:tab w:val="left" w:pos="2262"/>
        </w:tabs>
        <w:spacing w:before="20" w:line="237" w:lineRule="auto"/>
        <w:ind w:left="426" w:right="114"/>
        <w:jc w:val="left"/>
        <w:rPr>
          <w:sz w:val="24"/>
        </w:rPr>
      </w:pPr>
      <w:r>
        <w:rPr>
          <w:sz w:val="24"/>
        </w:rPr>
        <w:t>la</w:t>
      </w:r>
      <w:r>
        <w:rPr>
          <w:spacing w:val="55"/>
          <w:sz w:val="24"/>
        </w:rPr>
        <w:t xml:space="preserve"> </w:t>
      </w:r>
      <w:r>
        <w:rPr>
          <w:sz w:val="24"/>
        </w:rPr>
        <w:t>gestione</w:t>
      </w:r>
      <w:r>
        <w:rPr>
          <w:spacing w:val="56"/>
          <w:sz w:val="24"/>
        </w:rPr>
        <w:t xml:space="preserve"> </w:t>
      </w:r>
      <w:r>
        <w:rPr>
          <w:sz w:val="24"/>
        </w:rPr>
        <w:t>della</w:t>
      </w:r>
      <w:r>
        <w:rPr>
          <w:spacing w:val="57"/>
          <w:sz w:val="24"/>
        </w:rPr>
        <w:t xml:space="preserve"> </w:t>
      </w:r>
      <w:r>
        <w:rPr>
          <w:sz w:val="24"/>
        </w:rPr>
        <w:t>banca</w:t>
      </w:r>
      <w:r>
        <w:rPr>
          <w:spacing w:val="58"/>
          <w:sz w:val="24"/>
        </w:rPr>
        <w:t xml:space="preserve"> </w:t>
      </w:r>
      <w:r>
        <w:rPr>
          <w:sz w:val="24"/>
        </w:rPr>
        <w:t>dati</w:t>
      </w:r>
      <w:r>
        <w:rPr>
          <w:spacing w:val="57"/>
          <w:sz w:val="24"/>
        </w:rPr>
        <w:t xml:space="preserve"> </w:t>
      </w:r>
      <w:r>
        <w:rPr>
          <w:sz w:val="24"/>
        </w:rPr>
        <w:t>degli</w:t>
      </w:r>
      <w:r>
        <w:rPr>
          <w:spacing w:val="58"/>
          <w:sz w:val="24"/>
        </w:rPr>
        <w:t xml:space="preserve"> </w:t>
      </w:r>
      <w:r>
        <w:rPr>
          <w:sz w:val="24"/>
        </w:rPr>
        <w:t>utenti</w:t>
      </w:r>
      <w:r>
        <w:rPr>
          <w:spacing w:val="56"/>
          <w:sz w:val="24"/>
        </w:rPr>
        <w:t xml:space="preserve"> </w:t>
      </w:r>
      <w:r>
        <w:rPr>
          <w:sz w:val="24"/>
        </w:rPr>
        <w:t>e</w:t>
      </w:r>
      <w:r>
        <w:rPr>
          <w:spacing w:val="58"/>
          <w:sz w:val="24"/>
        </w:rPr>
        <w:t xml:space="preserve"> </w:t>
      </w:r>
      <w:r>
        <w:rPr>
          <w:sz w:val="24"/>
        </w:rPr>
        <w:t>delle</w:t>
      </w:r>
      <w:r>
        <w:rPr>
          <w:spacing w:val="3"/>
          <w:sz w:val="24"/>
        </w:rPr>
        <w:t xml:space="preserve"> </w:t>
      </w:r>
      <w:r>
        <w:rPr>
          <w:sz w:val="24"/>
        </w:rPr>
        <w:t>utenze,</w:t>
      </w:r>
      <w:r>
        <w:rPr>
          <w:spacing w:val="56"/>
          <w:sz w:val="24"/>
        </w:rPr>
        <w:t xml:space="preserve"> </w:t>
      </w:r>
      <w:r>
        <w:rPr>
          <w:sz w:val="24"/>
        </w:rPr>
        <w:t>dei  crediti</w:t>
      </w:r>
      <w:r>
        <w:rPr>
          <w:spacing w:val="56"/>
          <w:sz w:val="24"/>
        </w:rPr>
        <w:t xml:space="preserve"> </w:t>
      </w:r>
      <w:r>
        <w:rPr>
          <w:sz w:val="24"/>
        </w:rPr>
        <w:t>e</w:t>
      </w:r>
      <w:r>
        <w:rPr>
          <w:spacing w:val="58"/>
          <w:sz w:val="24"/>
        </w:rPr>
        <w:t xml:space="preserve"> </w:t>
      </w:r>
      <w:r>
        <w:rPr>
          <w:sz w:val="24"/>
        </w:rPr>
        <w:t>del</w:t>
      </w:r>
      <w:r w:rsidR="005120B5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contenzioso;</w:t>
      </w:r>
    </w:p>
    <w:p w:rsidR="007C26D3" w:rsidRDefault="00346A8A" w:rsidP="005120B5">
      <w:pPr>
        <w:pStyle w:val="Paragrafoelenco"/>
        <w:numPr>
          <w:ilvl w:val="2"/>
          <w:numId w:val="18"/>
        </w:numPr>
        <w:tabs>
          <w:tab w:val="left" w:pos="2262"/>
        </w:tabs>
        <w:spacing w:before="18" w:line="293" w:lineRule="exact"/>
        <w:ind w:left="426" w:hanging="361"/>
        <w:jc w:val="left"/>
        <w:rPr>
          <w:sz w:val="24"/>
        </w:rPr>
      </w:pPr>
      <w:r>
        <w:rPr>
          <w:sz w:val="24"/>
        </w:rPr>
        <w:t>l’effettuazione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campagne</w:t>
      </w:r>
      <w:r>
        <w:rPr>
          <w:spacing w:val="-2"/>
          <w:sz w:val="24"/>
        </w:rPr>
        <w:t xml:space="preserve"> </w:t>
      </w:r>
      <w:r>
        <w:rPr>
          <w:sz w:val="24"/>
        </w:rPr>
        <w:t>informative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educazione</w:t>
      </w:r>
      <w:r>
        <w:rPr>
          <w:spacing w:val="-2"/>
          <w:sz w:val="24"/>
        </w:rPr>
        <w:t xml:space="preserve"> </w:t>
      </w:r>
      <w:r>
        <w:rPr>
          <w:sz w:val="24"/>
        </w:rPr>
        <w:t>ambientale</w:t>
      </w:r>
      <w:r w:rsidR="005120B5">
        <w:rPr>
          <w:sz w:val="24"/>
        </w:rPr>
        <w:t>.</w:t>
      </w:r>
    </w:p>
    <w:p w:rsidR="00207F87" w:rsidRPr="00207F87" w:rsidRDefault="00207F87" w:rsidP="00207F87">
      <w:pPr>
        <w:tabs>
          <w:tab w:val="left" w:pos="2262"/>
        </w:tabs>
        <w:spacing w:before="18" w:line="293" w:lineRule="exact"/>
        <w:ind w:left="65"/>
        <w:rPr>
          <w:sz w:val="24"/>
        </w:rPr>
      </w:pPr>
      <w:r>
        <w:rPr>
          <w:sz w:val="24"/>
        </w:rPr>
        <w:t xml:space="preserve">Tali attività sono svolte direttamente dal Comune di San Biagio </w:t>
      </w:r>
      <w:proofErr w:type="spellStart"/>
      <w:r>
        <w:rPr>
          <w:sz w:val="24"/>
        </w:rPr>
        <w:t>Saracinisco</w:t>
      </w:r>
      <w:proofErr w:type="spellEnd"/>
      <w:r>
        <w:rPr>
          <w:sz w:val="24"/>
        </w:rPr>
        <w:t>.</w:t>
      </w:r>
    </w:p>
    <w:p w:rsidR="007C26D3" w:rsidRPr="005120B5" w:rsidRDefault="005120B5" w:rsidP="005120B5">
      <w:pPr>
        <w:tabs>
          <w:tab w:val="left" w:pos="2262"/>
        </w:tabs>
        <w:spacing w:line="292" w:lineRule="exact"/>
        <w:ind w:left="-219"/>
        <w:rPr>
          <w:sz w:val="24"/>
        </w:rPr>
      </w:pPr>
      <w:r w:rsidRPr="005120B5">
        <w:rPr>
          <w:sz w:val="24"/>
        </w:rPr>
        <w:t xml:space="preserve"> </w:t>
      </w:r>
    </w:p>
    <w:p w:rsidR="007C26D3" w:rsidRDefault="007C26D3">
      <w:pPr>
        <w:pStyle w:val="Corpodeltesto"/>
        <w:spacing w:before="5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8" w:name="_bookmark8"/>
      <w:bookmarkEnd w:id="8"/>
      <w:r>
        <w:t>Altre</w:t>
      </w:r>
      <w:r>
        <w:rPr>
          <w:spacing w:val="-3"/>
        </w:rPr>
        <w:t xml:space="preserve"> </w:t>
      </w:r>
      <w:r>
        <w:t>informazioni</w:t>
      </w:r>
      <w:r>
        <w:rPr>
          <w:spacing w:val="-1"/>
        </w:rPr>
        <w:t xml:space="preserve"> </w:t>
      </w:r>
      <w:r>
        <w:t>rilevanti</w:t>
      </w:r>
    </w:p>
    <w:p w:rsidR="007C26D3" w:rsidRDefault="007C26D3">
      <w:pPr>
        <w:jc w:val="both"/>
        <w:rPr>
          <w:sz w:val="20"/>
        </w:rPr>
      </w:pPr>
    </w:p>
    <w:p w:rsidR="007C26D3" w:rsidRDefault="00346A8A">
      <w:pPr>
        <w:pStyle w:val="Titolo1"/>
        <w:numPr>
          <w:ilvl w:val="0"/>
          <w:numId w:val="19"/>
        </w:numPr>
        <w:tabs>
          <w:tab w:val="left" w:pos="546"/>
        </w:tabs>
        <w:spacing w:before="105"/>
        <w:ind w:hanging="434"/>
        <w:jc w:val="both"/>
      </w:pPr>
      <w:bookmarkStart w:id="9" w:name="_bookmark9"/>
      <w:bookmarkEnd w:id="9"/>
      <w:r>
        <w:t>Dati</w:t>
      </w:r>
      <w:r>
        <w:rPr>
          <w:spacing w:val="-3"/>
        </w:rPr>
        <w:t xml:space="preserve"> </w:t>
      </w:r>
      <w:r>
        <w:t>relativi</w:t>
      </w:r>
      <w:r>
        <w:rPr>
          <w:spacing w:val="-3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gestione dell’ambito</w:t>
      </w:r>
      <w:r>
        <w:rPr>
          <w:spacing w:val="-2"/>
        </w:rPr>
        <w:t xml:space="preserve"> </w:t>
      </w:r>
      <w:r>
        <w:t>tariffario</w:t>
      </w:r>
      <w:r>
        <w:rPr>
          <w:spacing w:val="-3"/>
        </w:rPr>
        <w:t xml:space="preserve"> </w:t>
      </w:r>
      <w:r>
        <w:t>(G)</w:t>
      </w:r>
    </w:p>
    <w:p w:rsidR="007C26D3" w:rsidRDefault="007C26D3">
      <w:pPr>
        <w:pStyle w:val="Corpodeltesto"/>
        <w:spacing w:before="5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10" w:name="_bookmark10"/>
      <w:bookmarkEnd w:id="10"/>
      <w:r>
        <w:t>Dati</w:t>
      </w:r>
      <w:r>
        <w:rPr>
          <w:spacing w:val="-3"/>
        </w:rPr>
        <w:t xml:space="preserve"> </w:t>
      </w:r>
      <w:r>
        <w:t>tecnici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patrimoniali</w:t>
      </w:r>
    </w:p>
    <w:p w:rsidR="00571BE4" w:rsidRPr="00571BE4" w:rsidRDefault="00571BE4" w:rsidP="00571BE4">
      <w:pPr>
        <w:widowControl/>
        <w:adjustRightInd w:val="0"/>
        <w:ind w:left="112"/>
        <w:rPr>
          <w:rFonts w:eastAsiaTheme="minorHAnsi"/>
          <w:b/>
          <w:bCs/>
          <w:i/>
          <w:iCs/>
          <w:sz w:val="24"/>
          <w:szCs w:val="24"/>
        </w:rPr>
      </w:pPr>
      <w:bookmarkStart w:id="11" w:name="_bookmark11"/>
      <w:bookmarkStart w:id="12" w:name="_bookmark13"/>
      <w:bookmarkEnd w:id="11"/>
      <w:bookmarkEnd w:id="12"/>
      <w:r w:rsidRPr="00571BE4">
        <w:rPr>
          <w:rFonts w:eastAsiaTheme="minorHAnsi"/>
          <w:b/>
          <w:bCs/>
          <w:i/>
          <w:iCs/>
          <w:sz w:val="24"/>
          <w:szCs w:val="24"/>
        </w:rPr>
        <w:t>3.1.1 Dati sul territorio gestito</w:t>
      </w:r>
    </w:p>
    <w:p w:rsidR="007C26D3" w:rsidRDefault="00571BE4" w:rsidP="00571BE4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24"/>
          <w:szCs w:val="24"/>
        </w:rPr>
      </w:pPr>
      <w:r w:rsidRPr="00571BE4">
        <w:rPr>
          <w:rFonts w:ascii="TimesNewRomanPSMT" w:eastAsiaTheme="minorHAnsi" w:hAnsi="TimesNewRomanPSMT" w:cs="TimesNewRomanPSMT"/>
          <w:sz w:val="24"/>
          <w:szCs w:val="24"/>
        </w:rPr>
        <w:t xml:space="preserve">Non vi sono variazioni attese in merito al perimetro gestionale. </w:t>
      </w:r>
    </w:p>
    <w:p w:rsidR="00571BE4" w:rsidRDefault="00571BE4" w:rsidP="00571BE4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24"/>
          <w:szCs w:val="24"/>
        </w:rPr>
      </w:pPr>
    </w:p>
    <w:p w:rsidR="00571BE4" w:rsidRDefault="00571BE4" w:rsidP="00571BE4">
      <w:pPr>
        <w:widowControl/>
        <w:adjustRightInd w:val="0"/>
        <w:ind w:left="112"/>
        <w:jc w:val="both"/>
        <w:rPr>
          <w:rFonts w:eastAsiaTheme="minorHAnsi"/>
          <w:b/>
          <w:bCs/>
          <w:i/>
          <w:iCs/>
          <w:sz w:val="24"/>
          <w:szCs w:val="24"/>
        </w:rPr>
      </w:pPr>
      <w:r w:rsidRPr="00571BE4">
        <w:rPr>
          <w:rFonts w:eastAsiaTheme="minorHAnsi"/>
          <w:b/>
          <w:bCs/>
          <w:i/>
          <w:iCs/>
          <w:sz w:val="24"/>
          <w:szCs w:val="24"/>
        </w:rPr>
        <w:t>3.1.2 Dati Tecnici e di qualità</w:t>
      </w:r>
    </w:p>
    <w:p w:rsidR="00ED37DD" w:rsidRPr="00ED37DD" w:rsidRDefault="00ED37DD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24"/>
          <w:szCs w:val="24"/>
        </w:rPr>
      </w:pPr>
      <w:r w:rsidRPr="00ED37DD">
        <w:rPr>
          <w:rFonts w:ascii="TimesNewRomanPSMT" w:eastAsiaTheme="minorHAnsi" w:hAnsi="TimesNewRomanPSMT" w:cs="TimesNewRomanPSMT"/>
          <w:sz w:val="24"/>
          <w:szCs w:val="24"/>
        </w:rPr>
        <w:t xml:space="preserve">La percentuale di raccolta differenziata, anno 2020 ultimo dato disponibile, è pari al </w:t>
      </w:r>
      <w:r w:rsidR="00BF73E3">
        <w:rPr>
          <w:rFonts w:ascii="TimesNewRomanPSMT" w:eastAsiaTheme="minorHAnsi" w:hAnsi="TimesNewRomanPSMT" w:cs="TimesNewRomanPSMT"/>
          <w:sz w:val="24"/>
          <w:szCs w:val="24"/>
        </w:rPr>
        <w:t>20,98</w:t>
      </w:r>
      <w:r w:rsidRPr="00ED37DD">
        <w:rPr>
          <w:rFonts w:ascii="TimesNewRomanPSMT" w:eastAsiaTheme="minorHAnsi" w:hAnsi="TimesNewRomanPSMT" w:cs="TimesNewRomanPSMT"/>
          <w:sz w:val="24"/>
          <w:szCs w:val="24"/>
        </w:rPr>
        <w:t>% (fonte:</w:t>
      </w:r>
    </w:p>
    <w:p w:rsidR="00571BE4" w:rsidRDefault="00ED37DD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24"/>
          <w:szCs w:val="24"/>
        </w:rPr>
      </w:pPr>
      <w:r w:rsidRPr="00ED37DD">
        <w:rPr>
          <w:rFonts w:ascii="TimesNewRomanPSMT" w:eastAsiaTheme="minorHAnsi" w:hAnsi="TimesNewRomanPSMT" w:cs="TimesNewRomanPSMT"/>
          <w:sz w:val="24"/>
          <w:szCs w:val="24"/>
        </w:rPr>
        <w:t xml:space="preserve">ISPRA). </w:t>
      </w:r>
    </w:p>
    <w:p w:rsidR="00BB7752" w:rsidRDefault="00BB7752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24"/>
          <w:szCs w:val="24"/>
        </w:rPr>
      </w:pPr>
    </w:p>
    <w:p w:rsidR="00BB7752" w:rsidRDefault="00BB7752" w:rsidP="00ED37DD">
      <w:pPr>
        <w:widowControl/>
        <w:adjustRightInd w:val="0"/>
        <w:ind w:left="112"/>
        <w:jc w:val="both"/>
        <w:rPr>
          <w:rFonts w:eastAsiaTheme="minorHAnsi"/>
          <w:b/>
          <w:bCs/>
          <w:i/>
          <w:iCs/>
          <w:sz w:val="24"/>
          <w:szCs w:val="24"/>
        </w:rPr>
      </w:pPr>
      <w:r w:rsidRPr="00BB7752">
        <w:rPr>
          <w:rFonts w:eastAsiaTheme="minorHAnsi"/>
          <w:b/>
          <w:bCs/>
          <w:i/>
          <w:iCs/>
          <w:sz w:val="24"/>
          <w:szCs w:val="24"/>
        </w:rPr>
        <w:t>3.1.3 Fonti di finanziamento</w:t>
      </w:r>
    </w:p>
    <w:p w:rsidR="0003431F" w:rsidRDefault="00BB7752" w:rsidP="00ED37DD">
      <w:pPr>
        <w:widowControl/>
        <w:adjustRightInd w:val="0"/>
        <w:ind w:left="112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le fonti di finanziamento del servizio sono essenzialmente la TARI</w:t>
      </w:r>
      <w:r w:rsidR="0003431F">
        <w:rPr>
          <w:rFonts w:eastAsiaTheme="minorHAnsi"/>
          <w:sz w:val="24"/>
          <w:szCs w:val="24"/>
        </w:rPr>
        <w:t>.</w:t>
      </w:r>
    </w:p>
    <w:p w:rsidR="00BB7752" w:rsidRDefault="00BB7752" w:rsidP="00ED37DD">
      <w:pPr>
        <w:widowControl/>
        <w:adjustRightInd w:val="0"/>
        <w:ind w:left="112"/>
        <w:jc w:val="both"/>
        <w:rPr>
          <w:rFonts w:eastAsiaTheme="minorHAnsi"/>
          <w:sz w:val="24"/>
          <w:szCs w:val="24"/>
        </w:rPr>
      </w:pPr>
    </w:p>
    <w:p w:rsidR="00BB7752" w:rsidRDefault="00BB7752" w:rsidP="00ED37DD">
      <w:pPr>
        <w:widowControl/>
        <w:adjustRightInd w:val="0"/>
        <w:ind w:left="112"/>
        <w:jc w:val="both"/>
        <w:rPr>
          <w:rFonts w:ascii="TimesNewRomanPS-BoldMT" w:eastAsiaTheme="minorHAnsi" w:hAnsi="TimesNewRomanPS-BoldMT" w:cs="TimesNewRomanPS-BoldMT"/>
          <w:b/>
          <w:bCs/>
          <w:i/>
          <w:iCs/>
          <w:sz w:val="24"/>
          <w:szCs w:val="24"/>
        </w:rPr>
      </w:pPr>
      <w:r w:rsidRPr="00BB7752">
        <w:rPr>
          <w:rFonts w:ascii="TimesNewRomanPS-BoldMT" w:eastAsiaTheme="minorHAnsi" w:hAnsi="TimesNewRomanPS-BoldMT" w:cs="TimesNewRomanPS-BoldMT"/>
          <w:b/>
          <w:bCs/>
          <w:i/>
          <w:iCs/>
          <w:sz w:val="24"/>
          <w:szCs w:val="24"/>
        </w:rPr>
        <w:t>3.2 Dati per la determinazione delle entrate di riferimento</w:t>
      </w:r>
    </w:p>
    <w:p w:rsidR="00BB7752" w:rsidRPr="00BB7752" w:rsidRDefault="00BB7752" w:rsidP="00BB7752">
      <w:pPr>
        <w:ind w:left="142"/>
        <w:jc w:val="both"/>
        <w:rPr>
          <w:sz w:val="24"/>
          <w:szCs w:val="24"/>
        </w:rPr>
      </w:pPr>
      <w:r w:rsidRPr="00BB7752">
        <w:rPr>
          <w:sz w:val="24"/>
          <w:szCs w:val="24"/>
        </w:rPr>
        <w:t xml:space="preserve">L’analisi dei costi diretti del Comune è partita </w:t>
      </w:r>
      <w:r w:rsidR="00BF73E3">
        <w:rPr>
          <w:sz w:val="24"/>
          <w:szCs w:val="24"/>
        </w:rPr>
        <w:t>dai consuntivi 2020 e 2021</w:t>
      </w:r>
      <w:r w:rsidRPr="00BB7752">
        <w:rPr>
          <w:sz w:val="24"/>
          <w:szCs w:val="24"/>
        </w:rPr>
        <w:t>, riclassificando i costi al fine di consentire un risultato coerente con i costi effettivi.</w:t>
      </w:r>
    </w:p>
    <w:p w:rsidR="00BB7752" w:rsidRDefault="00BB7752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28"/>
          <w:szCs w:val="28"/>
        </w:rPr>
      </w:pPr>
    </w:p>
    <w:p w:rsidR="00BB7752" w:rsidRDefault="00C64079" w:rsidP="00ED37DD">
      <w:pPr>
        <w:widowControl/>
        <w:adjustRightInd w:val="0"/>
        <w:ind w:left="112"/>
        <w:jc w:val="both"/>
        <w:rPr>
          <w:rFonts w:eastAsiaTheme="minorHAnsi"/>
          <w:b/>
          <w:bCs/>
          <w:i/>
          <w:iCs/>
          <w:sz w:val="24"/>
          <w:szCs w:val="24"/>
        </w:rPr>
      </w:pPr>
      <w:r w:rsidRPr="00C64079">
        <w:rPr>
          <w:rFonts w:eastAsiaTheme="minorHAnsi"/>
          <w:b/>
          <w:bCs/>
          <w:i/>
          <w:iCs/>
          <w:sz w:val="24"/>
          <w:szCs w:val="24"/>
        </w:rPr>
        <w:t>3.2.1 Dati di conto economico</w:t>
      </w:r>
    </w:p>
    <w:p w:rsidR="00C64079" w:rsidRPr="00BB7752" w:rsidRDefault="00C64079" w:rsidP="00C64079">
      <w:pPr>
        <w:ind w:left="142"/>
        <w:jc w:val="both"/>
        <w:rPr>
          <w:sz w:val="24"/>
          <w:szCs w:val="24"/>
        </w:rPr>
      </w:pPr>
      <w:r w:rsidRPr="00BB7752">
        <w:rPr>
          <w:sz w:val="24"/>
          <w:szCs w:val="24"/>
        </w:rPr>
        <w:t>Una volta individuati con correttezza i costi e determinati compiutamente i relativi importi, si è proceduto alla riclassificazione degli stessi con l’ausilio della modulistica approvata con Determinazione n. 2/DRIF/2021 del 04/11/2021 e successivamente modificata in data 26/11/2021.</w:t>
      </w:r>
    </w:p>
    <w:p w:rsidR="00C64079" w:rsidRDefault="00C64079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30"/>
          <w:szCs w:val="30"/>
        </w:rPr>
      </w:pPr>
    </w:p>
    <w:tbl>
      <w:tblPr>
        <w:tblStyle w:val="TableNormal"/>
        <w:tblW w:w="9637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6"/>
        <w:gridCol w:w="924"/>
        <w:gridCol w:w="764"/>
        <w:gridCol w:w="851"/>
        <w:gridCol w:w="708"/>
        <w:gridCol w:w="1134"/>
        <w:gridCol w:w="1044"/>
        <w:gridCol w:w="925"/>
        <w:gridCol w:w="809"/>
        <w:gridCol w:w="742"/>
      </w:tblGrid>
      <w:tr w:rsidR="00C64079" w:rsidRPr="00120D3A" w:rsidTr="00005B1A">
        <w:trPr>
          <w:trHeight w:val="317"/>
        </w:trPr>
        <w:tc>
          <w:tcPr>
            <w:tcW w:w="1736" w:type="dxa"/>
            <w:vMerge w:val="restart"/>
            <w:tcBorders>
              <w:top w:val="nil"/>
              <w:left w:val="nil"/>
            </w:tcBorders>
          </w:tcPr>
          <w:p w:rsidR="00C64079" w:rsidRPr="00120D3A" w:rsidRDefault="00C64079" w:rsidP="00005B1A">
            <w:pPr>
              <w:pStyle w:val="TableParagraph"/>
              <w:spacing w:before="3"/>
              <w:rPr>
                <w:rFonts w:asciiTheme="minorHAnsi" w:hAnsiTheme="minorHAnsi" w:cstheme="minorHAnsi"/>
                <w:sz w:val="25"/>
              </w:rPr>
            </w:pPr>
          </w:p>
          <w:p w:rsidR="00C64079" w:rsidRPr="00120D3A" w:rsidRDefault="00C64079" w:rsidP="00005B1A">
            <w:pPr>
              <w:pStyle w:val="TableParagraph"/>
              <w:spacing w:before="1" w:line="220" w:lineRule="atLeast"/>
              <w:ind w:left="76" w:right="429"/>
              <w:rPr>
                <w:rFonts w:asciiTheme="minorHAnsi" w:hAnsiTheme="minorHAnsi" w:cstheme="minorHAnsi"/>
                <w:b/>
                <w:sz w:val="18"/>
              </w:rPr>
            </w:pPr>
            <w:r w:rsidRPr="00120D3A">
              <w:rPr>
                <w:rFonts w:asciiTheme="minorHAnsi" w:hAnsiTheme="minorHAnsi" w:cstheme="minorHAnsi"/>
                <w:b/>
                <w:sz w:val="20"/>
                <w:szCs w:val="24"/>
              </w:rPr>
              <w:t>COSTI</w:t>
            </w:r>
          </w:p>
        </w:tc>
        <w:tc>
          <w:tcPr>
            <w:tcW w:w="7901" w:type="dxa"/>
            <w:gridSpan w:val="9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71" w:line="225" w:lineRule="exact"/>
              <w:ind w:left="3427" w:right="3418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20D3A">
              <w:rPr>
                <w:rFonts w:asciiTheme="minorHAnsi" w:hAnsiTheme="minorHAnsi" w:cstheme="minorHAnsi"/>
                <w:b/>
                <w:w w:val="95"/>
                <w:sz w:val="20"/>
              </w:rPr>
              <w:t>anno</w:t>
            </w:r>
            <w:r w:rsidRPr="00120D3A">
              <w:rPr>
                <w:rFonts w:asciiTheme="minorHAnsi" w:hAnsiTheme="minorHAnsi" w:cstheme="minorHAnsi"/>
                <w:b/>
                <w:spacing w:val="-8"/>
                <w:w w:val="95"/>
                <w:sz w:val="20"/>
              </w:rPr>
              <w:t xml:space="preserve"> </w:t>
            </w:r>
            <w:r w:rsidRPr="00120D3A">
              <w:rPr>
                <w:rFonts w:asciiTheme="minorHAnsi" w:hAnsiTheme="minorHAnsi" w:cstheme="minorHAnsi"/>
                <w:b/>
                <w:w w:val="95"/>
                <w:sz w:val="20"/>
              </w:rPr>
              <w:t>2020</w:t>
            </w:r>
          </w:p>
        </w:tc>
      </w:tr>
      <w:tr w:rsidR="00C64079" w:rsidRPr="00120D3A" w:rsidTr="00005B1A">
        <w:trPr>
          <w:trHeight w:val="661"/>
        </w:trPr>
        <w:tc>
          <w:tcPr>
            <w:tcW w:w="1736" w:type="dxa"/>
            <w:vMerge/>
            <w:tcBorders>
              <w:top w:val="nil"/>
              <w:left w:val="nil"/>
            </w:tcBorders>
          </w:tcPr>
          <w:p w:rsidR="00C64079" w:rsidRPr="00120D3A" w:rsidRDefault="00C64079" w:rsidP="00005B1A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924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20" w:right="10"/>
              <w:jc w:val="center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CRT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764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22" w:right="10"/>
              <w:jc w:val="center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CTS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851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19" w:right="10"/>
              <w:jc w:val="center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CTR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708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215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CRD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1134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246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CSL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1044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right="61"/>
              <w:jc w:val="right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w w:val="105"/>
                <w:position w:val="1"/>
                <w:sz w:val="20"/>
              </w:rPr>
              <w:t>CARC</w:t>
            </w:r>
            <w:r w:rsidRPr="00120D3A">
              <w:rPr>
                <w:rFonts w:asciiTheme="minorHAnsi" w:hAnsiTheme="minorHAnsi" w:cstheme="minorHAnsi"/>
                <w:b/>
                <w:w w:val="105"/>
                <w:sz w:val="13"/>
              </w:rPr>
              <w:t>a</w:t>
            </w:r>
          </w:p>
        </w:tc>
        <w:tc>
          <w:tcPr>
            <w:tcW w:w="925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172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w w:val="115"/>
                <w:position w:val="1"/>
                <w:sz w:val="20"/>
              </w:rPr>
              <w:t>CGG</w:t>
            </w:r>
            <w:r w:rsidRPr="00120D3A">
              <w:rPr>
                <w:rFonts w:asciiTheme="minorHAnsi" w:hAnsiTheme="minorHAnsi" w:cstheme="minorHAnsi"/>
                <w:b/>
                <w:w w:val="115"/>
                <w:sz w:val="13"/>
              </w:rPr>
              <w:t>a</w:t>
            </w:r>
          </w:p>
        </w:tc>
        <w:tc>
          <w:tcPr>
            <w:tcW w:w="809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right="124"/>
              <w:jc w:val="right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w w:val="110"/>
                <w:position w:val="1"/>
                <w:sz w:val="20"/>
              </w:rPr>
              <w:t>CCD</w:t>
            </w:r>
            <w:r w:rsidRPr="00120D3A">
              <w:rPr>
                <w:rFonts w:asciiTheme="minorHAnsi" w:hAnsiTheme="minorHAnsi" w:cstheme="minorHAnsi"/>
                <w:b/>
                <w:w w:val="110"/>
                <w:sz w:val="13"/>
              </w:rPr>
              <w:t>a</w:t>
            </w:r>
          </w:p>
        </w:tc>
        <w:tc>
          <w:tcPr>
            <w:tcW w:w="742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right="59"/>
              <w:jc w:val="right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w w:val="105"/>
                <w:position w:val="1"/>
                <w:sz w:val="20"/>
              </w:rPr>
              <w:t>CO</w:t>
            </w:r>
            <w:r w:rsidRPr="00120D3A">
              <w:rPr>
                <w:rFonts w:asciiTheme="minorHAnsi" w:hAnsiTheme="minorHAnsi" w:cstheme="minorHAnsi"/>
                <w:b/>
                <w:w w:val="105"/>
                <w:sz w:val="13"/>
              </w:rPr>
              <w:t>AL,a</w:t>
            </w:r>
          </w:p>
        </w:tc>
      </w:tr>
      <w:tr w:rsidR="00655ECE" w:rsidRPr="00120D3A" w:rsidTr="00BE1042">
        <w:trPr>
          <w:trHeight w:val="1103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106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B6 - Costi per</w:t>
            </w:r>
            <w:r w:rsidRPr="00120D3A">
              <w:rPr>
                <w:rFonts w:asciiTheme="minorHAnsi" w:hAnsiTheme="minorHAnsi" w:cstheme="minorHAnsi"/>
                <w:spacing w:val="1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materie di</w:t>
            </w:r>
            <w:r w:rsidRPr="00120D3A">
              <w:rPr>
                <w:rFonts w:asciiTheme="minorHAnsi" w:hAnsiTheme="minorHAnsi" w:cstheme="minorHAnsi"/>
                <w:spacing w:val="1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consumo</w:t>
            </w:r>
            <w:r w:rsidRPr="00120D3A">
              <w:rPr>
                <w:rFonts w:asciiTheme="minorHAnsi" w:hAnsiTheme="minorHAnsi" w:cstheme="minorHAnsi"/>
                <w:spacing w:val="-1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e</w:t>
            </w:r>
            <w:r w:rsidRPr="00120D3A">
              <w:rPr>
                <w:rFonts w:asciiTheme="minorHAnsi" w:hAnsiTheme="minorHAnsi" w:cstheme="minorHAnsi"/>
                <w:spacing w:val="-14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merci</w:t>
            </w:r>
            <w:r w:rsidRPr="00120D3A">
              <w:rPr>
                <w:rFonts w:asciiTheme="minorHAnsi" w:hAnsiTheme="minorHAnsi" w:cstheme="minorHAnsi"/>
                <w:spacing w:val="-6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(al netto di resi,</w:t>
            </w:r>
            <w:r w:rsidRPr="00120D3A">
              <w:rPr>
                <w:rFonts w:asciiTheme="minorHAnsi" w:hAnsiTheme="minorHAnsi" w:cstheme="minorHAnsi"/>
                <w:spacing w:val="1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>abbuoni</w:t>
            </w:r>
            <w:r w:rsidRPr="00120D3A">
              <w:rPr>
                <w:rFonts w:asciiTheme="minorHAnsi" w:hAnsiTheme="minorHAnsi" w:cstheme="minorHAnsi"/>
                <w:spacing w:val="-1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e</w:t>
            </w:r>
            <w:r w:rsidRPr="00120D3A">
              <w:rPr>
                <w:rFonts w:asciiTheme="minorHAnsi" w:hAnsiTheme="minorHAnsi" w:cstheme="minorHAnsi"/>
                <w:spacing w:val="-1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sconti)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400 </w:t>
            </w: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BE1042">
        <w:trPr>
          <w:trHeight w:val="441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505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B7 - Costi per</w:t>
            </w:r>
            <w:r w:rsidRPr="00120D3A">
              <w:rPr>
                <w:rFonts w:asciiTheme="minorHAnsi" w:hAnsiTheme="minorHAnsi" w:cstheme="minorHAnsi"/>
                <w:spacing w:val="-54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servizi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5.183 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20.000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4.876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right="54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right="57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2.641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left="17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BE1042">
        <w:trPr>
          <w:trHeight w:val="661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469"/>
              <w:jc w:val="both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B8 - Costi per</w:t>
            </w:r>
            <w:r w:rsidRPr="00120D3A">
              <w:rPr>
                <w:rFonts w:asciiTheme="minorHAnsi" w:hAnsiTheme="minorHAnsi" w:cstheme="minorHAnsi"/>
                <w:spacing w:val="-54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 xml:space="preserve">godimento </w:t>
            </w:r>
            <w:r w:rsidRPr="00120D3A">
              <w:rPr>
                <w:rFonts w:asciiTheme="minorHAnsi" w:hAnsiTheme="minorHAnsi" w:cstheme="minorHAnsi"/>
                <w:sz w:val="18"/>
              </w:rPr>
              <w:t>di</w:t>
            </w:r>
            <w:r w:rsidRPr="00120D3A">
              <w:rPr>
                <w:rFonts w:asciiTheme="minorHAnsi" w:hAnsiTheme="minorHAnsi" w:cstheme="minorHAnsi"/>
                <w:spacing w:val="-61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beni</w:t>
            </w:r>
            <w:r w:rsidRPr="00120D3A">
              <w:rPr>
                <w:rFonts w:asciiTheme="minorHAnsi" w:hAnsiTheme="minorHAnsi" w:cstheme="minorHAnsi"/>
                <w:spacing w:val="-13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di</w:t>
            </w:r>
            <w:r w:rsidRPr="00120D3A">
              <w:rPr>
                <w:rFonts w:asciiTheme="minorHAnsi" w:hAnsiTheme="minorHAnsi" w:cstheme="minorHAnsi"/>
                <w:spacing w:val="-12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terzi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BE1042">
        <w:trPr>
          <w:trHeight w:val="441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530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B9 - Costi del</w:t>
            </w:r>
            <w:r w:rsidRPr="00120D3A">
              <w:rPr>
                <w:rFonts w:asciiTheme="minorHAnsi" w:hAnsiTheme="minorHAnsi" w:cstheme="minorHAnsi"/>
                <w:spacing w:val="-54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personale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right="57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right="5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BE1042">
        <w:trPr>
          <w:trHeight w:val="1103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131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B11 - Variazioni</w:t>
            </w:r>
            <w:r w:rsidRPr="00120D3A">
              <w:rPr>
                <w:rFonts w:asciiTheme="minorHAnsi" w:hAnsiTheme="minorHAnsi" w:cstheme="minorHAnsi"/>
                <w:spacing w:val="1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delle</w:t>
            </w:r>
            <w:r w:rsidRPr="00120D3A">
              <w:rPr>
                <w:rFonts w:asciiTheme="minorHAnsi" w:hAnsiTheme="minorHAnsi" w:cstheme="minorHAnsi"/>
                <w:spacing w:val="7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rimanenze</w:t>
            </w:r>
            <w:r w:rsidRPr="00120D3A">
              <w:rPr>
                <w:rFonts w:asciiTheme="minorHAnsi" w:hAnsiTheme="minorHAnsi" w:cstheme="minorHAnsi"/>
                <w:spacing w:val="1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di materie prime,</w:t>
            </w:r>
            <w:r w:rsidRPr="00120D3A">
              <w:rPr>
                <w:rFonts w:asciiTheme="minorHAnsi" w:hAnsiTheme="minorHAnsi" w:cstheme="minorHAnsi"/>
                <w:spacing w:val="-58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sussidiarie, di</w:t>
            </w:r>
            <w:r w:rsidRPr="00120D3A">
              <w:rPr>
                <w:rFonts w:asciiTheme="minorHAnsi" w:hAnsiTheme="minorHAnsi" w:cstheme="minorHAnsi"/>
                <w:spacing w:val="1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>consumo</w:t>
            </w:r>
            <w:r w:rsidRPr="00120D3A">
              <w:rPr>
                <w:rFonts w:asciiTheme="minorHAnsi" w:hAnsiTheme="minorHAnsi" w:cstheme="minorHAnsi"/>
                <w:spacing w:val="-1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>e</w:t>
            </w:r>
            <w:r w:rsidRPr="00120D3A">
              <w:rPr>
                <w:rFonts w:asciiTheme="minorHAnsi" w:hAnsiTheme="minorHAnsi" w:cstheme="minorHAnsi"/>
                <w:spacing w:val="-13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>merci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BE1042">
        <w:trPr>
          <w:trHeight w:val="441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122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B14</w:t>
            </w:r>
            <w:r w:rsidRPr="00120D3A">
              <w:rPr>
                <w:rFonts w:asciiTheme="minorHAnsi" w:hAnsiTheme="minorHAnsi" w:cstheme="minorHAnsi"/>
                <w:spacing w:val="-8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-</w:t>
            </w:r>
            <w:r w:rsidRPr="00120D3A">
              <w:rPr>
                <w:rFonts w:asciiTheme="minorHAnsi" w:hAnsiTheme="minorHAnsi" w:cstheme="minorHAnsi"/>
                <w:spacing w:val="-8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Oneri</w:t>
            </w:r>
            <w:r w:rsidRPr="00120D3A">
              <w:rPr>
                <w:rFonts w:asciiTheme="minorHAnsi" w:hAnsiTheme="minorHAnsi" w:cstheme="minorHAnsi"/>
                <w:spacing w:val="-9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diversi</w:t>
            </w:r>
            <w:r w:rsidRPr="00120D3A">
              <w:rPr>
                <w:rFonts w:asciiTheme="minorHAnsi" w:hAnsiTheme="minorHAnsi" w:cstheme="minorHAnsi"/>
                <w:spacing w:val="-54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di</w:t>
            </w:r>
            <w:r w:rsidRPr="00120D3A">
              <w:rPr>
                <w:rFonts w:asciiTheme="minorHAnsi" w:hAnsiTheme="minorHAnsi" w:cstheme="minorHAnsi"/>
                <w:spacing w:val="-9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gestione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ind w:right="56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ind w:right="59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BE1042">
        <w:trPr>
          <w:trHeight w:val="299"/>
        </w:trPr>
        <w:tc>
          <w:tcPr>
            <w:tcW w:w="1736" w:type="dxa"/>
            <w:shd w:val="clear" w:color="auto" w:fill="E7E6E6"/>
            <w:vAlign w:val="bottom"/>
          </w:tcPr>
          <w:p w:rsidR="00655ECE" w:rsidRPr="00120D3A" w:rsidRDefault="00655ECE" w:rsidP="00655ECE">
            <w:pPr>
              <w:pStyle w:val="TableParagraph"/>
              <w:spacing w:before="79" w:line="201" w:lineRule="exact"/>
              <w:ind w:right="56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120D3A">
              <w:rPr>
                <w:rFonts w:asciiTheme="minorHAnsi" w:hAnsiTheme="minorHAnsi" w:cstheme="minorHAnsi"/>
                <w:b/>
                <w:sz w:val="18"/>
              </w:rPr>
              <w:t>totale</w:t>
            </w:r>
          </w:p>
        </w:tc>
        <w:tc>
          <w:tcPr>
            <w:tcW w:w="924" w:type="dxa"/>
            <w:shd w:val="clear" w:color="auto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left="77" w:right="9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5.183 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left="78" w:right="1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20.000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left="77" w:right="1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right="56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4.876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right="55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 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right="58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2.641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left="124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400 </w:t>
            </w:r>
          </w:p>
        </w:tc>
        <w:tc>
          <w:tcPr>
            <w:tcW w:w="809" w:type="dxa"/>
            <w:shd w:val="clear" w:color="auto" w:fill="E7E6E6"/>
            <w:vAlign w:val="bottom"/>
          </w:tcPr>
          <w:p w:rsidR="00655ECE" w:rsidRPr="00120D3A" w:rsidRDefault="00655ECE" w:rsidP="00655ECE">
            <w:pPr>
              <w:pStyle w:val="TableParagraph"/>
              <w:spacing w:before="1"/>
              <w:ind w:right="56"/>
              <w:jc w:val="right"/>
              <w:rPr>
                <w:rFonts w:asciiTheme="minorHAnsi" w:hAnsiTheme="minorHAnsi" w:cstheme="minorHAnsi"/>
                <w:b/>
                <w:sz w:val="20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  </w:t>
            </w:r>
          </w:p>
        </w:tc>
        <w:tc>
          <w:tcPr>
            <w:tcW w:w="742" w:type="dxa"/>
            <w:shd w:val="clear" w:color="auto" w:fill="E7E6E6"/>
            <w:vAlign w:val="bottom"/>
          </w:tcPr>
          <w:p w:rsidR="00655ECE" w:rsidRPr="00120D3A" w:rsidRDefault="00655ECE" w:rsidP="00655ECE">
            <w:pPr>
              <w:pStyle w:val="TableParagraph"/>
              <w:spacing w:before="1"/>
              <w:ind w:right="59"/>
              <w:jc w:val="right"/>
              <w:rPr>
                <w:rFonts w:asciiTheme="minorHAnsi" w:hAnsiTheme="minorHAnsi" w:cstheme="minorHAnsi"/>
                <w:b/>
                <w:sz w:val="20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  </w:t>
            </w:r>
          </w:p>
        </w:tc>
      </w:tr>
    </w:tbl>
    <w:p w:rsidR="00C64079" w:rsidRDefault="00C64079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30"/>
          <w:szCs w:val="30"/>
        </w:rPr>
      </w:pPr>
    </w:p>
    <w:p w:rsidR="00C64079" w:rsidRDefault="00C64079">
      <w:pPr>
        <w:rPr>
          <w:rFonts w:ascii="TimesNewRomanPSMT" w:eastAsiaTheme="minorHAnsi" w:hAnsi="TimesNewRomanPSMT" w:cs="TimesNewRomanPSMT"/>
          <w:sz w:val="30"/>
          <w:szCs w:val="30"/>
        </w:rPr>
      </w:pPr>
      <w:r>
        <w:rPr>
          <w:rFonts w:ascii="TimesNewRomanPSMT" w:eastAsiaTheme="minorHAnsi" w:hAnsi="TimesNewRomanPSMT" w:cs="TimesNewRomanPSMT"/>
          <w:sz w:val="30"/>
          <w:szCs w:val="30"/>
        </w:rPr>
        <w:br w:type="page"/>
      </w:r>
    </w:p>
    <w:tbl>
      <w:tblPr>
        <w:tblStyle w:val="TableNormal"/>
        <w:tblW w:w="9637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6"/>
        <w:gridCol w:w="924"/>
        <w:gridCol w:w="764"/>
        <w:gridCol w:w="851"/>
        <w:gridCol w:w="708"/>
        <w:gridCol w:w="1134"/>
        <w:gridCol w:w="1044"/>
        <w:gridCol w:w="925"/>
        <w:gridCol w:w="809"/>
        <w:gridCol w:w="742"/>
      </w:tblGrid>
      <w:tr w:rsidR="00C64079" w:rsidRPr="00120D3A" w:rsidTr="00005B1A">
        <w:trPr>
          <w:trHeight w:val="317"/>
        </w:trPr>
        <w:tc>
          <w:tcPr>
            <w:tcW w:w="1736" w:type="dxa"/>
            <w:vMerge w:val="restart"/>
            <w:tcBorders>
              <w:top w:val="nil"/>
              <w:left w:val="nil"/>
            </w:tcBorders>
          </w:tcPr>
          <w:p w:rsidR="00C64079" w:rsidRPr="00120D3A" w:rsidRDefault="00C64079" w:rsidP="00005B1A">
            <w:pPr>
              <w:pStyle w:val="TableParagraph"/>
              <w:spacing w:before="3"/>
              <w:rPr>
                <w:rFonts w:asciiTheme="minorHAnsi" w:hAnsiTheme="minorHAnsi" w:cstheme="minorHAnsi"/>
                <w:sz w:val="25"/>
              </w:rPr>
            </w:pPr>
          </w:p>
          <w:p w:rsidR="00C64079" w:rsidRPr="00120D3A" w:rsidRDefault="00C64079" w:rsidP="00005B1A">
            <w:pPr>
              <w:pStyle w:val="TableParagraph"/>
              <w:spacing w:before="1" w:line="220" w:lineRule="atLeast"/>
              <w:ind w:left="76" w:right="429"/>
              <w:rPr>
                <w:rFonts w:asciiTheme="minorHAnsi" w:hAnsiTheme="minorHAnsi" w:cstheme="minorHAnsi"/>
                <w:b/>
                <w:sz w:val="18"/>
              </w:rPr>
            </w:pPr>
            <w:r w:rsidRPr="00120D3A">
              <w:rPr>
                <w:rFonts w:asciiTheme="minorHAnsi" w:hAnsiTheme="minorHAnsi" w:cstheme="minorHAnsi"/>
                <w:b/>
                <w:sz w:val="20"/>
                <w:szCs w:val="24"/>
              </w:rPr>
              <w:t>COSTI</w:t>
            </w:r>
          </w:p>
        </w:tc>
        <w:tc>
          <w:tcPr>
            <w:tcW w:w="7901" w:type="dxa"/>
            <w:gridSpan w:val="9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71" w:line="225" w:lineRule="exact"/>
              <w:ind w:left="3427" w:right="3418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20D3A">
              <w:rPr>
                <w:rFonts w:asciiTheme="minorHAnsi" w:hAnsiTheme="minorHAnsi" w:cstheme="minorHAnsi"/>
                <w:b/>
                <w:w w:val="95"/>
                <w:sz w:val="20"/>
              </w:rPr>
              <w:t>anno</w:t>
            </w:r>
            <w:r w:rsidRPr="00120D3A">
              <w:rPr>
                <w:rFonts w:asciiTheme="minorHAnsi" w:hAnsiTheme="minorHAnsi" w:cstheme="minorHAnsi"/>
                <w:b/>
                <w:spacing w:val="-8"/>
                <w:w w:val="95"/>
                <w:sz w:val="20"/>
              </w:rPr>
              <w:t xml:space="preserve"> </w:t>
            </w:r>
            <w:r w:rsidRPr="00120D3A">
              <w:rPr>
                <w:rFonts w:asciiTheme="minorHAnsi" w:hAnsiTheme="minorHAnsi" w:cstheme="minorHAnsi"/>
                <w:b/>
                <w:w w:val="95"/>
                <w:sz w:val="20"/>
              </w:rPr>
              <w:t>202</w:t>
            </w:r>
            <w:r>
              <w:rPr>
                <w:rFonts w:asciiTheme="minorHAnsi" w:hAnsiTheme="minorHAnsi" w:cstheme="minorHAnsi"/>
                <w:b/>
                <w:w w:val="95"/>
                <w:sz w:val="20"/>
              </w:rPr>
              <w:t>1</w:t>
            </w:r>
          </w:p>
        </w:tc>
      </w:tr>
      <w:tr w:rsidR="00C64079" w:rsidRPr="00120D3A" w:rsidTr="00005B1A">
        <w:trPr>
          <w:trHeight w:val="661"/>
        </w:trPr>
        <w:tc>
          <w:tcPr>
            <w:tcW w:w="1736" w:type="dxa"/>
            <w:vMerge/>
            <w:tcBorders>
              <w:top w:val="nil"/>
              <w:left w:val="nil"/>
            </w:tcBorders>
          </w:tcPr>
          <w:p w:rsidR="00C64079" w:rsidRPr="00120D3A" w:rsidRDefault="00C64079" w:rsidP="00005B1A">
            <w:pPr>
              <w:rPr>
                <w:rFonts w:cstheme="minorHAnsi"/>
                <w:sz w:val="2"/>
                <w:szCs w:val="2"/>
              </w:rPr>
            </w:pPr>
          </w:p>
        </w:tc>
        <w:tc>
          <w:tcPr>
            <w:tcW w:w="924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20" w:right="10"/>
              <w:jc w:val="center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CRT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764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22" w:right="10"/>
              <w:jc w:val="center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CTS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851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19" w:right="10"/>
              <w:jc w:val="center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CTR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708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215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CRD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1134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246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position w:val="1"/>
                <w:sz w:val="20"/>
              </w:rPr>
              <w:t>CSL</w:t>
            </w:r>
            <w:r w:rsidRPr="00120D3A">
              <w:rPr>
                <w:rFonts w:asciiTheme="minorHAnsi" w:hAnsiTheme="minorHAnsi" w:cstheme="minorHAnsi"/>
                <w:b/>
                <w:sz w:val="13"/>
              </w:rPr>
              <w:t>a</w:t>
            </w:r>
          </w:p>
        </w:tc>
        <w:tc>
          <w:tcPr>
            <w:tcW w:w="1044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right="61"/>
              <w:jc w:val="right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w w:val="105"/>
                <w:position w:val="1"/>
                <w:sz w:val="20"/>
              </w:rPr>
              <w:t>CARC</w:t>
            </w:r>
            <w:r w:rsidRPr="00120D3A">
              <w:rPr>
                <w:rFonts w:asciiTheme="minorHAnsi" w:hAnsiTheme="minorHAnsi" w:cstheme="minorHAnsi"/>
                <w:b/>
                <w:w w:val="105"/>
                <w:sz w:val="13"/>
              </w:rPr>
              <w:t>a</w:t>
            </w:r>
          </w:p>
        </w:tc>
        <w:tc>
          <w:tcPr>
            <w:tcW w:w="925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left="172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w w:val="115"/>
                <w:position w:val="1"/>
                <w:sz w:val="20"/>
              </w:rPr>
              <w:t>CGG</w:t>
            </w:r>
            <w:r w:rsidRPr="00120D3A">
              <w:rPr>
                <w:rFonts w:asciiTheme="minorHAnsi" w:hAnsiTheme="minorHAnsi" w:cstheme="minorHAnsi"/>
                <w:b/>
                <w:w w:val="115"/>
                <w:sz w:val="13"/>
              </w:rPr>
              <w:t>a</w:t>
            </w:r>
          </w:p>
        </w:tc>
        <w:tc>
          <w:tcPr>
            <w:tcW w:w="809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right="124"/>
              <w:jc w:val="right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w w:val="110"/>
                <w:position w:val="1"/>
                <w:sz w:val="20"/>
              </w:rPr>
              <w:t>CCD</w:t>
            </w:r>
            <w:r w:rsidRPr="00120D3A">
              <w:rPr>
                <w:rFonts w:asciiTheme="minorHAnsi" w:hAnsiTheme="minorHAnsi" w:cstheme="minorHAnsi"/>
                <w:b/>
                <w:w w:val="110"/>
                <w:sz w:val="13"/>
              </w:rPr>
              <w:t>a</w:t>
            </w:r>
          </w:p>
        </w:tc>
        <w:tc>
          <w:tcPr>
            <w:tcW w:w="742" w:type="dxa"/>
            <w:shd w:val="clear" w:color="auto" w:fill="E7E6E6"/>
          </w:tcPr>
          <w:p w:rsidR="00C64079" w:rsidRPr="00120D3A" w:rsidRDefault="00C64079" w:rsidP="00005B1A">
            <w:pPr>
              <w:pStyle w:val="TableParagraph"/>
              <w:spacing w:before="1"/>
              <w:rPr>
                <w:rFonts w:asciiTheme="minorHAnsi" w:hAnsiTheme="minorHAnsi" w:cstheme="minorHAnsi"/>
                <w:sz w:val="34"/>
              </w:rPr>
            </w:pPr>
          </w:p>
          <w:p w:rsidR="00C64079" w:rsidRPr="00120D3A" w:rsidRDefault="00C64079" w:rsidP="00005B1A">
            <w:pPr>
              <w:pStyle w:val="TableParagraph"/>
              <w:spacing w:line="226" w:lineRule="exact"/>
              <w:ind w:right="59"/>
              <w:jc w:val="right"/>
              <w:rPr>
                <w:rFonts w:asciiTheme="minorHAnsi" w:hAnsiTheme="minorHAnsi" w:cstheme="minorHAnsi"/>
                <w:b/>
                <w:sz w:val="13"/>
              </w:rPr>
            </w:pPr>
            <w:r w:rsidRPr="00120D3A">
              <w:rPr>
                <w:rFonts w:asciiTheme="minorHAnsi" w:hAnsiTheme="minorHAnsi" w:cstheme="minorHAnsi"/>
                <w:b/>
                <w:w w:val="105"/>
                <w:position w:val="1"/>
                <w:sz w:val="20"/>
              </w:rPr>
              <w:t>CO</w:t>
            </w:r>
            <w:r w:rsidRPr="00120D3A">
              <w:rPr>
                <w:rFonts w:asciiTheme="minorHAnsi" w:hAnsiTheme="minorHAnsi" w:cstheme="minorHAnsi"/>
                <w:b/>
                <w:w w:val="105"/>
                <w:sz w:val="13"/>
              </w:rPr>
              <w:t>AL,a</w:t>
            </w:r>
          </w:p>
        </w:tc>
      </w:tr>
      <w:tr w:rsidR="00655ECE" w:rsidRPr="00120D3A" w:rsidTr="0051400A">
        <w:trPr>
          <w:trHeight w:val="1103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106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B6 - Costi per</w:t>
            </w:r>
            <w:r w:rsidRPr="00120D3A">
              <w:rPr>
                <w:rFonts w:asciiTheme="minorHAnsi" w:hAnsiTheme="minorHAnsi" w:cstheme="minorHAnsi"/>
                <w:spacing w:val="1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materie di</w:t>
            </w:r>
            <w:r w:rsidRPr="00120D3A">
              <w:rPr>
                <w:rFonts w:asciiTheme="minorHAnsi" w:hAnsiTheme="minorHAnsi" w:cstheme="minorHAnsi"/>
                <w:spacing w:val="1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consumo</w:t>
            </w:r>
            <w:r w:rsidRPr="00120D3A">
              <w:rPr>
                <w:rFonts w:asciiTheme="minorHAnsi" w:hAnsiTheme="minorHAnsi" w:cstheme="minorHAnsi"/>
                <w:spacing w:val="-1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e</w:t>
            </w:r>
            <w:r w:rsidRPr="00120D3A">
              <w:rPr>
                <w:rFonts w:asciiTheme="minorHAnsi" w:hAnsiTheme="minorHAnsi" w:cstheme="minorHAnsi"/>
                <w:spacing w:val="-14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merci</w:t>
            </w:r>
            <w:r w:rsidRPr="00120D3A">
              <w:rPr>
                <w:rFonts w:asciiTheme="minorHAnsi" w:hAnsiTheme="minorHAnsi" w:cstheme="minorHAnsi"/>
                <w:spacing w:val="-6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(al netto di resi,</w:t>
            </w:r>
            <w:r w:rsidRPr="00120D3A">
              <w:rPr>
                <w:rFonts w:asciiTheme="minorHAnsi" w:hAnsiTheme="minorHAnsi" w:cstheme="minorHAnsi"/>
                <w:spacing w:val="1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>abbuoni</w:t>
            </w:r>
            <w:r w:rsidRPr="00120D3A">
              <w:rPr>
                <w:rFonts w:asciiTheme="minorHAnsi" w:hAnsiTheme="minorHAnsi" w:cstheme="minorHAnsi"/>
                <w:spacing w:val="-1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e</w:t>
            </w:r>
            <w:r w:rsidRPr="00120D3A">
              <w:rPr>
                <w:rFonts w:asciiTheme="minorHAnsi" w:hAnsiTheme="minorHAnsi" w:cstheme="minorHAnsi"/>
                <w:spacing w:val="-1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sconti)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400 </w:t>
            </w: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51400A">
        <w:trPr>
          <w:trHeight w:val="441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505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B7 - Costi per</w:t>
            </w:r>
            <w:r w:rsidRPr="00120D3A">
              <w:rPr>
                <w:rFonts w:asciiTheme="minorHAnsi" w:hAnsiTheme="minorHAnsi" w:cstheme="minorHAnsi"/>
                <w:spacing w:val="-54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servizi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4.396 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18.227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8.073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right="54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right="57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sz w:val="18"/>
                <w:szCs w:val="18"/>
              </w:rPr>
              <w:t xml:space="preserve"> 7.203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left="172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51400A">
        <w:trPr>
          <w:trHeight w:val="661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469"/>
              <w:jc w:val="both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B8 - Costi per</w:t>
            </w:r>
            <w:r w:rsidRPr="00120D3A">
              <w:rPr>
                <w:rFonts w:asciiTheme="minorHAnsi" w:hAnsiTheme="minorHAnsi" w:cstheme="minorHAnsi"/>
                <w:spacing w:val="-54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 xml:space="preserve">godimento </w:t>
            </w:r>
            <w:r w:rsidRPr="00120D3A">
              <w:rPr>
                <w:rFonts w:asciiTheme="minorHAnsi" w:hAnsiTheme="minorHAnsi" w:cstheme="minorHAnsi"/>
                <w:sz w:val="18"/>
              </w:rPr>
              <w:t>di</w:t>
            </w:r>
            <w:r w:rsidRPr="00120D3A">
              <w:rPr>
                <w:rFonts w:asciiTheme="minorHAnsi" w:hAnsiTheme="minorHAnsi" w:cstheme="minorHAnsi"/>
                <w:spacing w:val="-61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beni</w:t>
            </w:r>
            <w:r w:rsidRPr="00120D3A">
              <w:rPr>
                <w:rFonts w:asciiTheme="minorHAnsi" w:hAnsiTheme="minorHAnsi" w:cstheme="minorHAnsi"/>
                <w:spacing w:val="-13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di</w:t>
            </w:r>
            <w:r w:rsidRPr="00120D3A">
              <w:rPr>
                <w:rFonts w:asciiTheme="minorHAnsi" w:hAnsiTheme="minorHAnsi" w:cstheme="minorHAnsi"/>
                <w:spacing w:val="-12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terzi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51400A">
        <w:trPr>
          <w:trHeight w:val="441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530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B9 - Costi del</w:t>
            </w:r>
            <w:r w:rsidRPr="00120D3A">
              <w:rPr>
                <w:rFonts w:asciiTheme="minorHAnsi" w:hAnsiTheme="minorHAnsi" w:cstheme="minorHAnsi"/>
                <w:spacing w:val="-54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z w:val="18"/>
              </w:rPr>
              <w:t>personale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right="57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spacing w:line="268" w:lineRule="exact"/>
              <w:ind w:right="5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51400A">
        <w:trPr>
          <w:trHeight w:val="1103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131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B11 - Variazioni</w:t>
            </w:r>
            <w:r w:rsidRPr="00120D3A">
              <w:rPr>
                <w:rFonts w:asciiTheme="minorHAnsi" w:hAnsiTheme="minorHAnsi" w:cstheme="minorHAnsi"/>
                <w:spacing w:val="1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delle</w:t>
            </w:r>
            <w:r w:rsidRPr="00120D3A">
              <w:rPr>
                <w:rFonts w:asciiTheme="minorHAnsi" w:hAnsiTheme="minorHAnsi" w:cstheme="minorHAnsi"/>
                <w:spacing w:val="7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rimanenze</w:t>
            </w:r>
            <w:r w:rsidRPr="00120D3A">
              <w:rPr>
                <w:rFonts w:asciiTheme="minorHAnsi" w:hAnsiTheme="minorHAnsi" w:cstheme="minorHAnsi"/>
                <w:spacing w:val="1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di materie prime,</w:t>
            </w:r>
            <w:r w:rsidRPr="00120D3A">
              <w:rPr>
                <w:rFonts w:asciiTheme="minorHAnsi" w:hAnsiTheme="minorHAnsi" w:cstheme="minorHAnsi"/>
                <w:spacing w:val="-58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sussidiarie, di</w:t>
            </w:r>
            <w:r w:rsidRPr="00120D3A">
              <w:rPr>
                <w:rFonts w:asciiTheme="minorHAnsi" w:hAnsiTheme="minorHAnsi" w:cstheme="minorHAnsi"/>
                <w:spacing w:val="1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>consumo</w:t>
            </w:r>
            <w:r w:rsidRPr="00120D3A">
              <w:rPr>
                <w:rFonts w:asciiTheme="minorHAnsi" w:hAnsiTheme="minorHAnsi" w:cstheme="minorHAnsi"/>
                <w:spacing w:val="-1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>e</w:t>
            </w:r>
            <w:r w:rsidRPr="00120D3A">
              <w:rPr>
                <w:rFonts w:asciiTheme="minorHAnsi" w:hAnsiTheme="minorHAnsi" w:cstheme="minorHAnsi"/>
                <w:spacing w:val="-13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spacing w:val="-1"/>
                <w:sz w:val="18"/>
              </w:rPr>
              <w:t>merci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51400A">
        <w:trPr>
          <w:trHeight w:val="441"/>
        </w:trPr>
        <w:tc>
          <w:tcPr>
            <w:tcW w:w="1736" w:type="dxa"/>
            <w:shd w:val="clear" w:color="auto" w:fill="E7E6E6"/>
          </w:tcPr>
          <w:p w:rsidR="00655ECE" w:rsidRPr="00120D3A" w:rsidRDefault="00655ECE" w:rsidP="00655ECE">
            <w:pPr>
              <w:pStyle w:val="TableParagraph"/>
              <w:spacing w:line="220" w:lineRule="exact"/>
              <w:ind w:left="71" w:right="122"/>
              <w:rPr>
                <w:rFonts w:asciiTheme="minorHAnsi" w:hAnsiTheme="minorHAnsi" w:cstheme="minorHAnsi"/>
                <w:sz w:val="18"/>
              </w:rPr>
            </w:pPr>
            <w:r w:rsidRPr="00120D3A">
              <w:rPr>
                <w:rFonts w:asciiTheme="minorHAnsi" w:hAnsiTheme="minorHAnsi" w:cstheme="minorHAnsi"/>
                <w:w w:val="90"/>
                <w:sz w:val="18"/>
              </w:rPr>
              <w:t>B14</w:t>
            </w:r>
            <w:r w:rsidRPr="00120D3A">
              <w:rPr>
                <w:rFonts w:asciiTheme="minorHAnsi" w:hAnsiTheme="minorHAnsi" w:cstheme="minorHAnsi"/>
                <w:spacing w:val="-8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-</w:t>
            </w:r>
            <w:r w:rsidRPr="00120D3A">
              <w:rPr>
                <w:rFonts w:asciiTheme="minorHAnsi" w:hAnsiTheme="minorHAnsi" w:cstheme="minorHAnsi"/>
                <w:spacing w:val="-8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Oneri</w:t>
            </w:r>
            <w:r w:rsidRPr="00120D3A">
              <w:rPr>
                <w:rFonts w:asciiTheme="minorHAnsi" w:hAnsiTheme="minorHAnsi" w:cstheme="minorHAnsi"/>
                <w:spacing w:val="-9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0"/>
                <w:sz w:val="18"/>
              </w:rPr>
              <w:t>diversi</w:t>
            </w:r>
            <w:r w:rsidRPr="00120D3A">
              <w:rPr>
                <w:rFonts w:asciiTheme="minorHAnsi" w:hAnsiTheme="minorHAnsi" w:cstheme="minorHAnsi"/>
                <w:spacing w:val="-54"/>
                <w:w w:val="90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di</w:t>
            </w:r>
            <w:r w:rsidRPr="00120D3A">
              <w:rPr>
                <w:rFonts w:asciiTheme="minorHAnsi" w:hAnsiTheme="minorHAnsi" w:cstheme="minorHAnsi"/>
                <w:spacing w:val="-9"/>
                <w:w w:val="95"/>
                <w:sz w:val="18"/>
              </w:rPr>
              <w:t xml:space="preserve"> </w:t>
            </w:r>
            <w:r w:rsidRPr="00120D3A">
              <w:rPr>
                <w:rFonts w:asciiTheme="minorHAnsi" w:hAnsiTheme="minorHAnsi" w:cstheme="minorHAnsi"/>
                <w:w w:val="95"/>
                <w:sz w:val="18"/>
              </w:rPr>
              <w:t>gestione</w:t>
            </w:r>
          </w:p>
        </w:tc>
        <w:tc>
          <w:tcPr>
            <w:tcW w:w="924" w:type="dxa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ind w:right="56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5ECE" w:rsidRPr="00702A09" w:rsidRDefault="00655ECE" w:rsidP="00655ECE">
            <w:pPr>
              <w:pStyle w:val="TableParagraph"/>
              <w:ind w:right="59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9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42" w:type="dxa"/>
            <w:vAlign w:val="bottom"/>
          </w:tcPr>
          <w:p w:rsidR="00655ECE" w:rsidRPr="00120D3A" w:rsidRDefault="00655ECE" w:rsidP="00655ECE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55ECE" w:rsidRPr="00120D3A" w:rsidTr="0051400A">
        <w:trPr>
          <w:trHeight w:val="299"/>
        </w:trPr>
        <w:tc>
          <w:tcPr>
            <w:tcW w:w="1736" w:type="dxa"/>
            <w:shd w:val="clear" w:color="auto" w:fill="E7E6E6"/>
            <w:vAlign w:val="bottom"/>
          </w:tcPr>
          <w:p w:rsidR="00655ECE" w:rsidRPr="00120D3A" w:rsidRDefault="00655ECE" w:rsidP="00655ECE">
            <w:pPr>
              <w:pStyle w:val="TableParagraph"/>
              <w:spacing w:before="79" w:line="201" w:lineRule="exact"/>
              <w:ind w:right="56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120D3A">
              <w:rPr>
                <w:rFonts w:asciiTheme="minorHAnsi" w:hAnsiTheme="minorHAnsi" w:cstheme="minorHAnsi"/>
                <w:b/>
                <w:sz w:val="18"/>
              </w:rPr>
              <w:t>totale</w:t>
            </w:r>
          </w:p>
        </w:tc>
        <w:tc>
          <w:tcPr>
            <w:tcW w:w="924" w:type="dxa"/>
            <w:shd w:val="clear" w:color="auto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left="77" w:right="9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4.396 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left="78" w:right="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18.227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left="77" w:right="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right="56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8.073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right="55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 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right="58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7.203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</w:tcPr>
          <w:p w:rsidR="00655ECE" w:rsidRPr="00702A09" w:rsidRDefault="00655ECE" w:rsidP="00655ECE">
            <w:pPr>
              <w:pStyle w:val="TableParagraph"/>
              <w:spacing w:before="1"/>
              <w:ind w:left="124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400 </w:t>
            </w:r>
          </w:p>
        </w:tc>
        <w:tc>
          <w:tcPr>
            <w:tcW w:w="809" w:type="dxa"/>
            <w:shd w:val="clear" w:color="auto" w:fill="E7E6E6"/>
            <w:vAlign w:val="bottom"/>
          </w:tcPr>
          <w:p w:rsidR="00655ECE" w:rsidRPr="00120D3A" w:rsidRDefault="00655ECE" w:rsidP="00655ECE">
            <w:pPr>
              <w:pStyle w:val="TableParagraph"/>
              <w:spacing w:before="1"/>
              <w:ind w:right="56"/>
              <w:jc w:val="right"/>
              <w:rPr>
                <w:rFonts w:asciiTheme="minorHAnsi" w:hAnsiTheme="minorHAnsi" w:cstheme="minorHAnsi"/>
                <w:b/>
                <w:sz w:val="20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  </w:t>
            </w:r>
          </w:p>
        </w:tc>
        <w:tc>
          <w:tcPr>
            <w:tcW w:w="742" w:type="dxa"/>
            <w:shd w:val="clear" w:color="auto" w:fill="E7E6E6"/>
            <w:vAlign w:val="bottom"/>
          </w:tcPr>
          <w:p w:rsidR="00655ECE" w:rsidRPr="00120D3A" w:rsidRDefault="00655ECE" w:rsidP="00655ECE">
            <w:pPr>
              <w:pStyle w:val="TableParagraph"/>
              <w:spacing w:before="1"/>
              <w:ind w:right="59"/>
              <w:jc w:val="right"/>
              <w:rPr>
                <w:rFonts w:asciiTheme="minorHAnsi" w:hAnsiTheme="minorHAnsi" w:cstheme="minorHAnsi"/>
                <w:b/>
                <w:sz w:val="20"/>
              </w:rPr>
            </w:pPr>
            <w:r w:rsidRPr="006A54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  </w:t>
            </w:r>
          </w:p>
        </w:tc>
      </w:tr>
    </w:tbl>
    <w:p w:rsidR="00C64079" w:rsidRDefault="00C64079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30"/>
          <w:szCs w:val="30"/>
        </w:rPr>
      </w:pPr>
    </w:p>
    <w:p w:rsidR="00C64079" w:rsidRDefault="00C64079" w:rsidP="00ED37DD">
      <w:pPr>
        <w:widowControl/>
        <w:adjustRightInd w:val="0"/>
        <w:ind w:left="112"/>
        <w:jc w:val="both"/>
        <w:rPr>
          <w:rFonts w:eastAsiaTheme="minorHAnsi"/>
          <w:b/>
          <w:bCs/>
          <w:i/>
          <w:iCs/>
          <w:sz w:val="24"/>
          <w:szCs w:val="24"/>
        </w:rPr>
      </w:pPr>
      <w:r>
        <w:rPr>
          <w:rFonts w:eastAsiaTheme="minorHAnsi"/>
          <w:b/>
          <w:bCs/>
          <w:i/>
          <w:iCs/>
          <w:sz w:val="24"/>
          <w:szCs w:val="24"/>
        </w:rPr>
        <w:t>3.2.2 Focus sugli altri ricavi</w:t>
      </w:r>
    </w:p>
    <w:p w:rsidR="000239C2" w:rsidRDefault="000239C2" w:rsidP="00ED37DD">
      <w:pPr>
        <w:widowControl/>
        <w:adjustRightInd w:val="0"/>
        <w:ind w:left="112"/>
        <w:jc w:val="both"/>
        <w:rPr>
          <w:rFonts w:eastAsiaTheme="minorHAnsi"/>
          <w:sz w:val="24"/>
          <w:szCs w:val="24"/>
        </w:rPr>
      </w:pPr>
    </w:p>
    <w:p w:rsidR="000239C2" w:rsidRPr="00C64079" w:rsidRDefault="007365DA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30"/>
          <w:szCs w:val="30"/>
        </w:rPr>
      </w:pPr>
      <w:r>
        <w:rPr>
          <w:rFonts w:eastAsiaTheme="minorHAnsi"/>
          <w:b/>
          <w:bCs/>
          <w:i/>
          <w:iCs/>
          <w:sz w:val="24"/>
          <w:szCs w:val="24"/>
        </w:rPr>
        <w:t>3.2.4 Investimenti</w:t>
      </w:r>
    </w:p>
    <w:p w:rsidR="004E3D7F" w:rsidRDefault="004E3D7F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24"/>
          <w:szCs w:val="24"/>
        </w:rPr>
      </w:pPr>
    </w:p>
    <w:p w:rsidR="004E3D7F" w:rsidRPr="004E3D7F" w:rsidRDefault="004E3D7F" w:rsidP="00ED37DD">
      <w:pPr>
        <w:widowControl/>
        <w:adjustRightInd w:val="0"/>
        <w:ind w:left="112"/>
        <w:jc w:val="both"/>
        <w:rPr>
          <w:rFonts w:ascii="TimesNewRomanPSMT" w:eastAsiaTheme="minorHAnsi" w:hAnsi="TimesNewRomanPSMT" w:cs="TimesNewRomanPSMT"/>
          <w:sz w:val="26"/>
          <w:szCs w:val="26"/>
        </w:rPr>
      </w:pPr>
      <w:r w:rsidRPr="004E3D7F">
        <w:rPr>
          <w:rFonts w:eastAsiaTheme="minorHAnsi"/>
          <w:b/>
          <w:bCs/>
          <w:i/>
          <w:iCs/>
          <w:sz w:val="24"/>
          <w:szCs w:val="24"/>
        </w:rPr>
        <w:t>3.2.5 Dati relativi ai costi di capitale</w:t>
      </w:r>
    </w:p>
    <w:p w:rsidR="00571BE4" w:rsidRDefault="00571BE4" w:rsidP="00571BE4">
      <w:pPr>
        <w:pStyle w:val="Corpodeltesto"/>
        <w:spacing w:before="5"/>
        <w:ind w:left="112"/>
        <w:rPr>
          <w:sz w:val="22"/>
        </w:rPr>
      </w:pPr>
    </w:p>
    <w:p w:rsidR="008857BA" w:rsidRDefault="008857BA" w:rsidP="00571BE4">
      <w:pPr>
        <w:pStyle w:val="Corpodeltesto"/>
        <w:spacing w:before="5"/>
        <w:ind w:left="112"/>
        <w:rPr>
          <w:sz w:val="22"/>
        </w:rPr>
      </w:pPr>
    </w:p>
    <w:p w:rsidR="007C26D3" w:rsidRDefault="00346A8A">
      <w:pPr>
        <w:pStyle w:val="Titolo1"/>
        <w:numPr>
          <w:ilvl w:val="0"/>
          <w:numId w:val="19"/>
        </w:numPr>
        <w:tabs>
          <w:tab w:val="left" w:pos="546"/>
        </w:tabs>
        <w:ind w:hanging="434"/>
        <w:jc w:val="both"/>
      </w:pPr>
      <w:bookmarkStart w:id="13" w:name="_bookmark20"/>
      <w:bookmarkEnd w:id="13"/>
      <w:r>
        <w:t>Attività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validazione (E)</w:t>
      </w:r>
    </w:p>
    <w:p w:rsidR="007C26D3" w:rsidRDefault="00346A8A">
      <w:pPr>
        <w:pStyle w:val="Corpodeltesto"/>
        <w:spacing w:before="115"/>
        <w:ind w:left="112" w:right="110"/>
        <w:jc w:val="both"/>
      </w:pPr>
      <w:r>
        <w:t>l’Ente territorialmente competente</w:t>
      </w:r>
      <w:r>
        <w:rPr>
          <w:spacing w:val="1"/>
        </w:rPr>
        <w:t xml:space="preserve"> </w:t>
      </w:r>
      <w:r w:rsidR="005120B5">
        <w:t>ha svolto</w:t>
      </w:r>
      <w:r>
        <w:rPr>
          <w:spacing w:val="-10"/>
        </w:rPr>
        <w:t xml:space="preserve"> </w:t>
      </w:r>
      <w:r>
        <w:t>l’attività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validazione</w:t>
      </w:r>
      <w:r>
        <w:rPr>
          <w:spacing w:val="-8"/>
        </w:rPr>
        <w:t xml:space="preserve"> </w:t>
      </w:r>
      <w:r>
        <w:t>sui</w:t>
      </w:r>
      <w:r>
        <w:rPr>
          <w:spacing w:val="-8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con specifico riferimento</w:t>
      </w:r>
      <w:r>
        <w:rPr>
          <w:spacing w:val="2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verifica:</w:t>
      </w:r>
    </w:p>
    <w:p w:rsidR="007C26D3" w:rsidRDefault="00346A8A">
      <w:pPr>
        <w:pStyle w:val="Paragrafoelenco"/>
        <w:numPr>
          <w:ilvl w:val="0"/>
          <w:numId w:val="9"/>
        </w:numPr>
        <w:tabs>
          <w:tab w:val="left" w:pos="822"/>
        </w:tabs>
        <w:spacing w:before="121" w:line="254" w:lineRule="auto"/>
        <w:ind w:right="119"/>
        <w:jc w:val="both"/>
        <w:rPr>
          <w:sz w:val="24"/>
        </w:rPr>
      </w:pPr>
      <w:r>
        <w:rPr>
          <w:sz w:val="24"/>
        </w:rPr>
        <w:t>della coerenza degli elementi di costo riportati nel PEF rispetto ai dati contabili, della loro completezza rispetto alle attività/servizi dallo stesso erogati e della loro</w:t>
      </w:r>
      <w:r>
        <w:rPr>
          <w:spacing w:val="1"/>
          <w:sz w:val="24"/>
        </w:rPr>
        <w:t xml:space="preserve"> </w:t>
      </w:r>
      <w:r>
        <w:rPr>
          <w:sz w:val="24"/>
        </w:rPr>
        <w:t>congruità;</w:t>
      </w:r>
    </w:p>
    <w:p w:rsidR="007C26D3" w:rsidRDefault="00346A8A">
      <w:pPr>
        <w:pStyle w:val="Paragrafoelenco"/>
        <w:numPr>
          <w:ilvl w:val="0"/>
          <w:numId w:val="9"/>
        </w:numPr>
        <w:tabs>
          <w:tab w:val="left" w:pos="822"/>
        </w:tabs>
        <w:spacing w:before="1" w:line="254" w:lineRule="auto"/>
        <w:ind w:right="114"/>
        <w:jc w:val="both"/>
        <w:rPr>
          <w:sz w:val="24"/>
        </w:rPr>
      </w:pP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rispetto</w:t>
      </w:r>
      <w:r>
        <w:rPr>
          <w:spacing w:val="-8"/>
          <w:sz w:val="24"/>
        </w:rPr>
        <w:t xml:space="preserve"> </w:t>
      </w:r>
      <w:r>
        <w:rPr>
          <w:sz w:val="24"/>
        </w:rPr>
        <w:t>della</w:t>
      </w:r>
      <w:r>
        <w:rPr>
          <w:spacing w:val="-10"/>
          <w:sz w:val="24"/>
        </w:rPr>
        <w:t xml:space="preserve"> </w:t>
      </w:r>
      <w:r>
        <w:rPr>
          <w:sz w:val="24"/>
        </w:rPr>
        <w:t>metodologia</w:t>
      </w:r>
      <w:r>
        <w:rPr>
          <w:spacing w:val="-9"/>
          <w:sz w:val="24"/>
        </w:rPr>
        <w:t xml:space="preserve"> </w:t>
      </w:r>
      <w:r>
        <w:rPr>
          <w:sz w:val="24"/>
        </w:rPr>
        <w:t>prevista</w:t>
      </w:r>
      <w:r>
        <w:rPr>
          <w:spacing w:val="-9"/>
          <w:sz w:val="24"/>
        </w:rPr>
        <w:t xml:space="preserve"> </w:t>
      </w:r>
      <w:r>
        <w:rPr>
          <w:sz w:val="24"/>
        </w:rPr>
        <w:t>dal</w:t>
      </w:r>
      <w:r>
        <w:rPr>
          <w:spacing w:val="-8"/>
          <w:sz w:val="24"/>
        </w:rPr>
        <w:t xml:space="preserve"> </w:t>
      </w:r>
      <w:r>
        <w:rPr>
          <w:sz w:val="24"/>
        </w:rPr>
        <w:t>MTR-2</w:t>
      </w:r>
      <w:r>
        <w:rPr>
          <w:spacing w:val="-4"/>
          <w:sz w:val="24"/>
        </w:rPr>
        <w:t xml:space="preserve"> </w:t>
      </w:r>
      <w:r>
        <w:rPr>
          <w:sz w:val="24"/>
        </w:rPr>
        <w:t>per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determinazione</w:t>
      </w:r>
      <w:r>
        <w:rPr>
          <w:spacing w:val="-10"/>
          <w:sz w:val="24"/>
        </w:rPr>
        <w:t xml:space="preserve"> </w:t>
      </w:r>
      <w:r>
        <w:rPr>
          <w:sz w:val="24"/>
        </w:rPr>
        <w:t>dei</w:t>
      </w:r>
      <w:r>
        <w:rPr>
          <w:spacing w:val="-5"/>
          <w:sz w:val="24"/>
        </w:rPr>
        <w:t xml:space="preserve"> </w:t>
      </w:r>
      <w:r>
        <w:rPr>
          <w:sz w:val="24"/>
        </w:rPr>
        <w:t>costi</w:t>
      </w:r>
      <w:r>
        <w:rPr>
          <w:spacing w:val="-8"/>
          <w:sz w:val="24"/>
        </w:rPr>
        <w:t xml:space="preserve"> </w:t>
      </w:r>
      <w:r>
        <w:rPr>
          <w:sz w:val="24"/>
        </w:rPr>
        <w:t>riconosciuti</w:t>
      </w:r>
      <w:r>
        <w:rPr>
          <w:spacing w:val="-58"/>
          <w:sz w:val="24"/>
        </w:rPr>
        <w:t xml:space="preserve"> </w:t>
      </w:r>
      <w:r>
        <w:rPr>
          <w:sz w:val="24"/>
        </w:rPr>
        <w:t>con particolare riferimento ai costi operativi, ai costi di capitale ed agli eventuali costi di</w:t>
      </w:r>
      <w:r>
        <w:rPr>
          <w:spacing w:val="1"/>
          <w:sz w:val="24"/>
        </w:rPr>
        <w:t xml:space="preserve"> </w:t>
      </w:r>
      <w:r>
        <w:rPr>
          <w:sz w:val="24"/>
        </w:rPr>
        <w:t>natura</w:t>
      </w:r>
      <w:r>
        <w:rPr>
          <w:spacing w:val="-3"/>
          <w:sz w:val="24"/>
        </w:rPr>
        <w:t xml:space="preserve"> </w:t>
      </w:r>
      <w:r>
        <w:rPr>
          <w:sz w:val="24"/>
        </w:rPr>
        <w:t>previsionale.</w:t>
      </w:r>
    </w:p>
    <w:p w:rsidR="007C26D3" w:rsidRDefault="007C26D3">
      <w:pPr>
        <w:pStyle w:val="Corpodeltesto"/>
        <w:rPr>
          <w:sz w:val="26"/>
        </w:rPr>
      </w:pPr>
    </w:p>
    <w:p w:rsidR="00F255D7" w:rsidRDefault="00F255D7">
      <w:pPr>
        <w:pStyle w:val="Corpodeltesto"/>
        <w:rPr>
          <w:sz w:val="26"/>
        </w:rPr>
      </w:pPr>
    </w:p>
    <w:p w:rsidR="00F255D7" w:rsidRDefault="00F255D7">
      <w:pPr>
        <w:pStyle w:val="Corpodeltesto"/>
        <w:rPr>
          <w:sz w:val="26"/>
        </w:rPr>
      </w:pPr>
    </w:p>
    <w:p w:rsidR="008857BA" w:rsidRDefault="008857BA">
      <w:pPr>
        <w:rPr>
          <w:sz w:val="26"/>
          <w:szCs w:val="24"/>
        </w:rPr>
      </w:pPr>
      <w:r>
        <w:rPr>
          <w:sz w:val="26"/>
        </w:rPr>
        <w:br w:type="page"/>
      </w:r>
    </w:p>
    <w:p w:rsidR="00F255D7" w:rsidRDefault="00F255D7">
      <w:pPr>
        <w:pStyle w:val="Corpodeltesto"/>
        <w:rPr>
          <w:sz w:val="26"/>
        </w:rPr>
      </w:pPr>
    </w:p>
    <w:p w:rsidR="007C26D3" w:rsidRDefault="00346A8A">
      <w:pPr>
        <w:pStyle w:val="Titolo1"/>
        <w:numPr>
          <w:ilvl w:val="0"/>
          <w:numId w:val="19"/>
        </w:numPr>
        <w:tabs>
          <w:tab w:val="left" w:pos="546"/>
        </w:tabs>
        <w:spacing w:before="218"/>
        <w:ind w:hanging="434"/>
        <w:jc w:val="both"/>
      </w:pPr>
      <w:bookmarkStart w:id="14" w:name="_bookmark21"/>
      <w:bookmarkEnd w:id="14"/>
      <w:r>
        <w:t>Valutazioni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competenza</w:t>
      </w:r>
      <w:r>
        <w:rPr>
          <w:spacing w:val="-2"/>
        </w:rPr>
        <w:t xml:space="preserve"> </w:t>
      </w:r>
      <w:r>
        <w:t>dell’Ente</w:t>
      </w:r>
      <w:r>
        <w:rPr>
          <w:spacing w:val="-2"/>
        </w:rPr>
        <w:t xml:space="preserve"> </w:t>
      </w:r>
      <w:r>
        <w:t>territorialmente</w:t>
      </w:r>
      <w:r>
        <w:rPr>
          <w:spacing w:val="-1"/>
        </w:rPr>
        <w:t xml:space="preserve"> </w:t>
      </w:r>
      <w:r>
        <w:t>competente</w:t>
      </w:r>
      <w:r>
        <w:rPr>
          <w:spacing w:val="1"/>
        </w:rPr>
        <w:t xml:space="preserve"> </w:t>
      </w:r>
      <w:r>
        <w:t>(E)</w:t>
      </w:r>
    </w:p>
    <w:p w:rsidR="007C26D3" w:rsidRPr="0095474E" w:rsidRDefault="00346A8A">
      <w:pPr>
        <w:pStyle w:val="Titolo2"/>
        <w:numPr>
          <w:ilvl w:val="1"/>
          <w:numId w:val="19"/>
        </w:numPr>
        <w:tabs>
          <w:tab w:val="left" w:pos="680"/>
        </w:tabs>
        <w:spacing w:before="116"/>
        <w:jc w:val="both"/>
      </w:pPr>
      <w:bookmarkStart w:id="15" w:name="_bookmark22"/>
      <w:bookmarkEnd w:id="15"/>
      <w:r w:rsidRPr="0095474E">
        <w:t>Limite</w:t>
      </w:r>
      <w:r w:rsidRPr="0095474E">
        <w:rPr>
          <w:spacing w:val="-4"/>
        </w:rPr>
        <w:t xml:space="preserve"> </w:t>
      </w:r>
      <w:r w:rsidRPr="0095474E">
        <w:t>alla</w:t>
      </w:r>
      <w:r w:rsidRPr="0095474E">
        <w:rPr>
          <w:spacing w:val="-1"/>
        </w:rPr>
        <w:t xml:space="preserve"> </w:t>
      </w:r>
      <w:r w:rsidRPr="0095474E">
        <w:t>crescita</w:t>
      </w:r>
      <w:r w:rsidRPr="0095474E">
        <w:rPr>
          <w:spacing w:val="-1"/>
        </w:rPr>
        <w:t xml:space="preserve"> </w:t>
      </w:r>
      <w:r w:rsidRPr="0095474E">
        <w:t>annuale</w:t>
      </w:r>
      <w:r w:rsidRPr="0095474E">
        <w:rPr>
          <w:spacing w:val="-1"/>
        </w:rPr>
        <w:t xml:space="preserve"> </w:t>
      </w:r>
      <w:r w:rsidRPr="0095474E">
        <w:t>delle</w:t>
      </w:r>
      <w:r w:rsidRPr="0095474E">
        <w:rPr>
          <w:spacing w:val="-2"/>
        </w:rPr>
        <w:t xml:space="preserve"> </w:t>
      </w:r>
      <w:r w:rsidRPr="0095474E">
        <w:t>entrate</w:t>
      </w:r>
      <w:r w:rsidRPr="0095474E">
        <w:rPr>
          <w:spacing w:val="-3"/>
        </w:rPr>
        <w:t xml:space="preserve"> </w:t>
      </w:r>
      <w:r w:rsidRPr="0095474E">
        <w:t>tariffarie</w:t>
      </w:r>
    </w:p>
    <w:p w:rsidR="0095474E" w:rsidRDefault="0095474E" w:rsidP="0095474E">
      <w:pPr>
        <w:ind w:left="112"/>
      </w:pPr>
      <w:r>
        <w:t>Si riportano di seguito i limiti di crescita delle tariffe, come determinati sulla base dei parametri indicati nel</w:t>
      </w:r>
      <w:r w:rsidRPr="0095474E">
        <w:rPr>
          <w:spacing w:val="-47"/>
        </w:rPr>
        <w:t xml:space="preserve"> </w:t>
      </w:r>
      <w:r>
        <w:t>metodo MTR-2:</w:t>
      </w:r>
    </w:p>
    <w:p w:rsidR="0095474E" w:rsidRDefault="0095474E" w:rsidP="0095474E">
      <w:pPr>
        <w:ind w:left="112"/>
      </w:pPr>
    </w:p>
    <w:tbl>
      <w:tblPr>
        <w:tblW w:w="8889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CellMar>
          <w:left w:w="70" w:type="dxa"/>
          <w:right w:w="70" w:type="dxa"/>
        </w:tblCellMar>
        <w:tblLook w:val="04A0"/>
      </w:tblPr>
      <w:tblGrid>
        <w:gridCol w:w="202"/>
        <w:gridCol w:w="1239"/>
        <w:gridCol w:w="1486"/>
        <w:gridCol w:w="1478"/>
        <w:gridCol w:w="1478"/>
        <w:gridCol w:w="1526"/>
        <w:gridCol w:w="1480"/>
      </w:tblGrid>
      <w:tr w:rsidR="0095474E" w:rsidRPr="00255AA2" w:rsidTr="0095474E">
        <w:trPr>
          <w:trHeight w:val="450"/>
        </w:trPr>
        <w:tc>
          <w:tcPr>
            <w:tcW w:w="8889" w:type="dxa"/>
            <w:gridSpan w:val="7"/>
            <w:vMerge w:val="restart"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SINTESI DEI PARAMETRI E</w:t>
            </w: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br/>
              <w:t xml:space="preserve"> LIMITE ALLA CRESCITA DELLE ENTRATE TARIFFARIE</w:t>
            </w:r>
          </w:p>
        </w:tc>
      </w:tr>
      <w:tr w:rsidR="0095474E" w:rsidRPr="00255AA2" w:rsidTr="0095474E">
        <w:trPr>
          <w:trHeight w:val="450"/>
        </w:trPr>
        <w:tc>
          <w:tcPr>
            <w:tcW w:w="8889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</w:p>
        </w:tc>
      </w:tr>
      <w:tr w:rsidR="0095474E" w:rsidRPr="00255AA2" w:rsidTr="003F3CF8">
        <w:trPr>
          <w:trHeight w:val="345"/>
        </w:trPr>
        <w:tc>
          <w:tcPr>
            <w:tcW w:w="202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2022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2022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rpi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lang w:eastAsia="it-IT"/>
              </w:rPr>
            </w:pPr>
            <w:r w:rsidRPr="00255AA2">
              <w:rPr>
                <w:rFonts w:cstheme="minorHAnsi"/>
                <w:lang w:eastAsia="it-IT"/>
              </w:rPr>
              <w:t>1,7%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255AA2"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  <w:t>ω</w:t>
            </w:r>
            <w:r w:rsidRPr="00255AA2">
              <w:rPr>
                <w:rFonts w:cstheme="minorHAnsi"/>
                <w:b/>
                <w:bCs/>
                <w:color w:val="000000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52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</w:t>
            </w:r>
            <w:r w:rsidR="008857BA">
              <w:rPr>
                <w:rFonts w:cstheme="minorHAnsi"/>
                <w:color w:val="000000"/>
                <w:lang w:eastAsia="it-IT"/>
              </w:rPr>
              <w:t>3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X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0,1</w:t>
            </w:r>
            <w:r w:rsidR="00F255D7">
              <w:rPr>
                <w:rFonts w:cstheme="minorHAnsi"/>
                <w:color w:val="000000"/>
                <w:lang w:eastAsia="it-IT"/>
              </w:rPr>
              <w:t>0</w:t>
            </w:r>
            <w:r w:rsidRPr="00255AA2">
              <w:rPr>
                <w:rFonts w:cstheme="minorHAnsi"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QL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F255D7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0,00</w:t>
            </w:r>
            <w:r w:rsidR="0095474E" w:rsidRPr="00255AA2">
              <w:rPr>
                <w:rFonts w:cstheme="minorHAnsi"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PG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C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116a</w:t>
            </w:r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75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r</w:t>
            </w:r>
            <w:r w:rsidRPr="00255AA2">
              <w:rPr>
                <w:rFonts w:cstheme="minorHAnsi"/>
                <w:b/>
                <w:bCs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F255D7" w:rsidP="003F3CF8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1,60</w:t>
            </w:r>
            <w:r w:rsidR="0095474E" w:rsidRPr="00255AA2">
              <w:rPr>
                <w:rFonts w:cstheme="minorHAnsi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7448" w:type="dxa"/>
            <w:gridSpan w:val="5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2022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478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1478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152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COMUNE</w:t>
            </w:r>
          </w:p>
        </w:tc>
        <w:tc>
          <w:tcPr>
            <w:tcW w:w="1480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valore unico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b</w:t>
            </w:r>
          </w:p>
        </w:tc>
        <w:tc>
          <w:tcPr>
            <w:tcW w:w="1486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78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78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526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0,6</w:t>
            </w:r>
          </w:p>
        </w:tc>
      </w:tr>
      <w:tr w:rsidR="0095474E" w:rsidRPr="00255AA2" w:rsidTr="003F3CF8">
        <w:trPr>
          <w:trHeight w:val="345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</w:tbl>
    <w:p w:rsidR="0095474E" w:rsidRDefault="0095474E" w:rsidP="0095474E">
      <w:pPr>
        <w:rPr>
          <w:rFonts w:cstheme="minorHAnsi"/>
        </w:rPr>
      </w:pPr>
    </w:p>
    <w:p w:rsidR="0095474E" w:rsidRDefault="0095474E" w:rsidP="0095474E">
      <w:pPr>
        <w:rPr>
          <w:rFonts w:cstheme="minorHAnsi"/>
        </w:rPr>
      </w:pPr>
    </w:p>
    <w:p w:rsidR="0095474E" w:rsidRDefault="0095474E" w:rsidP="0095474E">
      <w:pPr>
        <w:rPr>
          <w:rFonts w:cstheme="minorHAnsi"/>
        </w:rPr>
      </w:pPr>
    </w:p>
    <w:p w:rsidR="0095474E" w:rsidRDefault="0095474E" w:rsidP="0095474E">
      <w:pPr>
        <w:rPr>
          <w:rFonts w:cstheme="minorHAnsi"/>
        </w:rPr>
      </w:pPr>
    </w:p>
    <w:tbl>
      <w:tblPr>
        <w:tblW w:w="8889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CellMar>
          <w:left w:w="70" w:type="dxa"/>
          <w:right w:w="70" w:type="dxa"/>
        </w:tblCellMar>
        <w:tblLook w:val="04A0"/>
      </w:tblPr>
      <w:tblGrid>
        <w:gridCol w:w="202"/>
        <w:gridCol w:w="1239"/>
        <w:gridCol w:w="1486"/>
        <w:gridCol w:w="1478"/>
        <w:gridCol w:w="1478"/>
        <w:gridCol w:w="1526"/>
        <w:gridCol w:w="1480"/>
      </w:tblGrid>
      <w:tr w:rsidR="0095474E" w:rsidRPr="00255AA2" w:rsidTr="0095474E">
        <w:trPr>
          <w:trHeight w:val="450"/>
        </w:trPr>
        <w:tc>
          <w:tcPr>
            <w:tcW w:w="8889" w:type="dxa"/>
            <w:gridSpan w:val="7"/>
            <w:vMerge w:val="restart"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SINTESI DEI PARAMETRI E</w:t>
            </w: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br/>
              <w:t xml:space="preserve"> LIMITE ALLA CRESCITA DELLE ENTRATE TARIFFARIE</w:t>
            </w:r>
          </w:p>
        </w:tc>
      </w:tr>
      <w:tr w:rsidR="0095474E" w:rsidRPr="00255AA2" w:rsidTr="0095474E">
        <w:trPr>
          <w:trHeight w:val="450"/>
        </w:trPr>
        <w:tc>
          <w:tcPr>
            <w:tcW w:w="8889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</w:p>
        </w:tc>
      </w:tr>
      <w:tr w:rsidR="0095474E" w:rsidRPr="00255AA2" w:rsidTr="003F3CF8">
        <w:trPr>
          <w:trHeight w:val="345"/>
        </w:trPr>
        <w:tc>
          <w:tcPr>
            <w:tcW w:w="202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2023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2023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rpi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lang w:eastAsia="it-IT"/>
              </w:rPr>
            </w:pPr>
            <w:r w:rsidRPr="00255AA2">
              <w:rPr>
                <w:rFonts w:cstheme="minorHAnsi"/>
                <w:lang w:eastAsia="it-IT"/>
              </w:rPr>
              <w:t>1,7%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255AA2"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  <w:t>ω</w:t>
            </w:r>
            <w:r w:rsidRPr="00255AA2">
              <w:rPr>
                <w:rFonts w:cstheme="minorHAnsi"/>
                <w:b/>
                <w:bCs/>
                <w:color w:val="000000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52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</w:t>
            </w:r>
            <w:r w:rsidR="008857BA">
              <w:rPr>
                <w:rFonts w:cstheme="minorHAnsi"/>
                <w:color w:val="000000"/>
                <w:lang w:eastAsia="it-IT"/>
              </w:rPr>
              <w:t>3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X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0,1</w:t>
            </w:r>
            <w:r w:rsidR="008857BA">
              <w:rPr>
                <w:rFonts w:cstheme="minorHAnsi"/>
                <w:color w:val="000000"/>
                <w:lang w:eastAsia="it-IT"/>
              </w:rPr>
              <w:t>1</w:t>
            </w:r>
            <w:r w:rsidRPr="00255AA2">
              <w:rPr>
                <w:rFonts w:cstheme="minorHAnsi"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QL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F255D7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0,00</w:t>
            </w:r>
            <w:r w:rsidR="0095474E" w:rsidRPr="00255AA2">
              <w:rPr>
                <w:rFonts w:cstheme="minorHAnsi"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PG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C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116a</w:t>
            </w:r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75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r</w:t>
            </w:r>
            <w:r w:rsidRPr="00255AA2">
              <w:rPr>
                <w:rFonts w:cstheme="minorHAnsi"/>
                <w:b/>
                <w:bCs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F255D7" w:rsidP="003F3CF8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1,</w:t>
            </w:r>
            <w:r w:rsidR="008857BA">
              <w:rPr>
                <w:rFonts w:cstheme="minorHAnsi"/>
                <w:b/>
                <w:bCs/>
                <w:color w:val="000000"/>
                <w:lang w:eastAsia="it-IT"/>
              </w:rPr>
              <w:t>59</w:t>
            </w:r>
            <w:r w:rsidR="0095474E" w:rsidRPr="00255AA2">
              <w:rPr>
                <w:rFonts w:cstheme="minorHAnsi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7448" w:type="dxa"/>
            <w:gridSpan w:val="5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2023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478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1478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152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COMUNE</w:t>
            </w:r>
          </w:p>
        </w:tc>
        <w:tc>
          <w:tcPr>
            <w:tcW w:w="1480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valore unico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b</w:t>
            </w:r>
          </w:p>
        </w:tc>
        <w:tc>
          <w:tcPr>
            <w:tcW w:w="1486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78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78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526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0,6</w:t>
            </w:r>
          </w:p>
        </w:tc>
      </w:tr>
      <w:tr w:rsidR="0095474E" w:rsidRPr="00255AA2" w:rsidTr="003F3CF8">
        <w:trPr>
          <w:trHeight w:val="345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lastRenderedPageBreak/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</w:tbl>
    <w:p w:rsidR="0095474E" w:rsidRPr="00255AA2" w:rsidRDefault="0095474E" w:rsidP="0095474E">
      <w:pPr>
        <w:rPr>
          <w:rFonts w:cstheme="minorHAnsi"/>
        </w:rPr>
      </w:pPr>
    </w:p>
    <w:tbl>
      <w:tblPr>
        <w:tblW w:w="8889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CellMar>
          <w:left w:w="70" w:type="dxa"/>
          <w:right w:w="70" w:type="dxa"/>
        </w:tblCellMar>
        <w:tblLook w:val="04A0"/>
      </w:tblPr>
      <w:tblGrid>
        <w:gridCol w:w="202"/>
        <w:gridCol w:w="1239"/>
        <w:gridCol w:w="1486"/>
        <w:gridCol w:w="1478"/>
        <w:gridCol w:w="1478"/>
        <w:gridCol w:w="1526"/>
        <w:gridCol w:w="1480"/>
      </w:tblGrid>
      <w:tr w:rsidR="0095474E" w:rsidRPr="00255AA2" w:rsidTr="0095474E">
        <w:trPr>
          <w:trHeight w:val="450"/>
        </w:trPr>
        <w:tc>
          <w:tcPr>
            <w:tcW w:w="8889" w:type="dxa"/>
            <w:gridSpan w:val="7"/>
            <w:vMerge w:val="restart"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SINTESI DEI PARAMETRI E</w:t>
            </w: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br/>
              <w:t xml:space="preserve"> LIMITE ALLA CRESCITA DELLE ENTRATE TARIFFARIE</w:t>
            </w:r>
          </w:p>
        </w:tc>
      </w:tr>
      <w:tr w:rsidR="0095474E" w:rsidRPr="00255AA2" w:rsidTr="0095474E">
        <w:trPr>
          <w:trHeight w:val="450"/>
        </w:trPr>
        <w:tc>
          <w:tcPr>
            <w:tcW w:w="8889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</w:p>
        </w:tc>
      </w:tr>
      <w:tr w:rsidR="0095474E" w:rsidRPr="00255AA2" w:rsidTr="003F3CF8">
        <w:trPr>
          <w:trHeight w:val="345"/>
        </w:trPr>
        <w:tc>
          <w:tcPr>
            <w:tcW w:w="202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2024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2024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rpi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lang w:eastAsia="it-IT"/>
              </w:rPr>
            </w:pPr>
            <w:r w:rsidRPr="00255AA2">
              <w:rPr>
                <w:rFonts w:cstheme="minorHAnsi"/>
                <w:lang w:eastAsia="it-IT"/>
              </w:rPr>
              <w:t>1,7%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255AA2"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  <w:t>ω</w:t>
            </w:r>
            <w:r w:rsidRPr="00255AA2">
              <w:rPr>
                <w:rFonts w:cstheme="minorHAnsi"/>
                <w:b/>
                <w:bCs/>
                <w:color w:val="000000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52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</w:t>
            </w:r>
            <w:r w:rsidR="008857BA">
              <w:rPr>
                <w:rFonts w:cstheme="minorHAnsi"/>
                <w:color w:val="000000"/>
                <w:lang w:eastAsia="it-IT"/>
              </w:rPr>
              <w:t>3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X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0,1</w:t>
            </w:r>
            <w:r>
              <w:rPr>
                <w:rFonts w:cstheme="minorHAnsi"/>
                <w:color w:val="000000"/>
                <w:lang w:eastAsia="it-IT"/>
              </w:rPr>
              <w:t>1</w:t>
            </w:r>
            <w:r w:rsidRPr="00255AA2">
              <w:rPr>
                <w:rFonts w:cstheme="minorHAnsi"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QL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F255D7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0</w:t>
            </w:r>
            <w:r w:rsidR="0095474E" w:rsidRPr="00255AA2">
              <w:rPr>
                <w:rFonts w:cstheme="minorHAnsi"/>
                <w:color w:val="000000"/>
                <w:lang w:eastAsia="it-IT"/>
              </w:rPr>
              <w:t>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PG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C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116a</w:t>
            </w:r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75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r</w:t>
            </w:r>
            <w:r w:rsidRPr="00255AA2">
              <w:rPr>
                <w:rFonts w:cstheme="minorHAnsi"/>
                <w:b/>
                <w:bCs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F255D7" w:rsidP="003F3CF8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1</w:t>
            </w:r>
            <w:r w:rsidR="0095474E">
              <w:rPr>
                <w:rFonts w:cstheme="minorHAnsi"/>
                <w:b/>
                <w:bCs/>
                <w:color w:val="000000"/>
                <w:lang w:eastAsia="it-IT"/>
              </w:rPr>
              <w:t>,</w:t>
            </w:r>
            <w:r w:rsidR="008857BA">
              <w:rPr>
                <w:rFonts w:cstheme="minorHAnsi"/>
                <w:b/>
                <w:bCs/>
                <w:color w:val="000000"/>
                <w:lang w:eastAsia="it-IT"/>
              </w:rPr>
              <w:t>59</w:t>
            </w:r>
            <w:r w:rsidR="0095474E" w:rsidRPr="00255AA2">
              <w:rPr>
                <w:rFonts w:cstheme="minorHAnsi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7448" w:type="dxa"/>
            <w:gridSpan w:val="5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2024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478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1478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152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COMUNE</w:t>
            </w:r>
          </w:p>
        </w:tc>
        <w:tc>
          <w:tcPr>
            <w:tcW w:w="1480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valore unico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b</w:t>
            </w:r>
          </w:p>
        </w:tc>
        <w:tc>
          <w:tcPr>
            <w:tcW w:w="1486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78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78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526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0,6</w:t>
            </w:r>
          </w:p>
        </w:tc>
      </w:tr>
      <w:tr w:rsidR="0095474E" w:rsidRPr="00255AA2" w:rsidTr="003F3CF8">
        <w:trPr>
          <w:trHeight w:val="345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</w:tbl>
    <w:p w:rsidR="0095474E" w:rsidRDefault="0095474E" w:rsidP="0095474E">
      <w:pPr>
        <w:rPr>
          <w:rFonts w:cstheme="minorHAnsi"/>
        </w:rPr>
      </w:pPr>
    </w:p>
    <w:p w:rsidR="0095474E" w:rsidRDefault="0095474E" w:rsidP="0095474E">
      <w:pPr>
        <w:rPr>
          <w:rFonts w:cstheme="minorHAnsi"/>
        </w:rPr>
      </w:pPr>
    </w:p>
    <w:p w:rsidR="0095474E" w:rsidRDefault="0095474E" w:rsidP="0095474E">
      <w:pPr>
        <w:rPr>
          <w:rFonts w:cstheme="minorHAnsi"/>
        </w:rPr>
      </w:pPr>
    </w:p>
    <w:p w:rsidR="0095474E" w:rsidRDefault="0095474E" w:rsidP="0095474E">
      <w:pPr>
        <w:rPr>
          <w:rFonts w:cstheme="minorHAnsi"/>
        </w:rPr>
      </w:pPr>
    </w:p>
    <w:p w:rsidR="0095474E" w:rsidRDefault="0095474E" w:rsidP="0095474E">
      <w:pPr>
        <w:rPr>
          <w:rFonts w:cstheme="minorHAnsi"/>
        </w:rPr>
      </w:pPr>
    </w:p>
    <w:p w:rsidR="0095474E" w:rsidRDefault="0095474E" w:rsidP="0095474E">
      <w:pPr>
        <w:rPr>
          <w:rFonts w:cstheme="minorHAnsi"/>
        </w:rPr>
      </w:pPr>
    </w:p>
    <w:p w:rsidR="0095474E" w:rsidRPr="00255AA2" w:rsidRDefault="0095474E" w:rsidP="0095474E">
      <w:pPr>
        <w:rPr>
          <w:rFonts w:cstheme="minorHAnsi"/>
        </w:rPr>
      </w:pPr>
    </w:p>
    <w:tbl>
      <w:tblPr>
        <w:tblW w:w="8889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CellMar>
          <w:left w:w="70" w:type="dxa"/>
          <w:right w:w="70" w:type="dxa"/>
        </w:tblCellMar>
        <w:tblLook w:val="04A0"/>
      </w:tblPr>
      <w:tblGrid>
        <w:gridCol w:w="202"/>
        <w:gridCol w:w="1239"/>
        <w:gridCol w:w="1486"/>
        <w:gridCol w:w="1478"/>
        <w:gridCol w:w="1478"/>
        <w:gridCol w:w="1526"/>
        <w:gridCol w:w="1480"/>
      </w:tblGrid>
      <w:tr w:rsidR="0095474E" w:rsidRPr="00255AA2" w:rsidTr="0095474E">
        <w:trPr>
          <w:trHeight w:val="450"/>
        </w:trPr>
        <w:tc>
          <w:tcPr>
            <w:tcW w:w="8889" w:type="dxa"/>
            <w:gridSpan w:val="7"/>
            <w:vMerge w:val="restart"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SINTESI DEI PARAMETRI E</w:t>
            </w: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br/>
              <w:t xml:space="preserve"> LIMITE ALLA CRESCITA DELLE ENTRATE TARIFFARIE</w:t>
            </w:r>
          </w:p>
        </w:tc>
      </w:tr>
      <w:tr w:rsidR="0095474E" w:rsidRPr="00255AA2" w:rsidTr="0095474E">
        <w:trPr>
          <w:trHeight w:val="450"/>
        </w:trPr>
        <w:tc>
          <w:tcPr>
            <w:tcW w:w="8889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</w:p>
        </w:tc>
      </w:tr>
      <w:tr w:rsidR="0095474E" w:rsidRPr="00255AA2" w:rsidTr="003F3CF8">
        <w:trPr>
          <w:trHeight w:val="345"/>
        </w:trPr>
        <w:tc>
          <w:tcPr>
            <w:tcW w:w="202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i/>
                <w:iCs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2025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2025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rpi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lang w:eastAsia="it-IT"/>
              </w:rPr>
            </w:pPr>
            <w:r w:rsidRPr="00255AA2">
              <w:rPr>
                <w:rFonts w:cstheme="minorHAnsi"/>
                <w:lang w:eastAsia="it-IT"/>
              </w:rPr>
              <w:t>1,7%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255AA2"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  <w:t>ω</w:t>
            </w:r>
            <w:r w:rsidRPr="00255AA2">
              <w:rPr>
                <w:rFonts w:cstheme="minorHAnsi"/>
                <w:b/>
                <w:bCs/>
                <w:color w:val="000000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52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</w:t>
            </w:r>
            <w:r w:rsidR="008857BA">
              <w:rPr>
                <w:rFonts w:cstheme="minorHAnsi"/>
                <w:color w:val="000000"/>
                <w:lang w:eastAsia="it-IT"/>
              </w:rPr>
              <w:t>3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X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</w:t>
            </w:r>
            <w:r>
              <w:rPr>
                <w:rFonts w:cstheme="minorHAnsi"/>
                <w:color w:val="000000"/>
                <w:lang w:eastAsia="it-IT"/>
              </w:rPr>
              <w:t>1</w:t>
            </w:r>
            <w:r w:rsidR="008857BA">
              <w:rPr>
                <w:rFonts w:cstheme="minorHAnsi"/>
                <w:color w:val="000000"/>
                <w:lang w:eastAsia="it-IT"/>
              </w:rPr>
              <w:t>1</w:t>
            </w:r>
            <w:r w:rsidRPr="00255AA2">
              <w:rPr>
                <w:rFonts w:cstheme="minorHAnsi"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QL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8857BA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0</w:t>
            </w:r>
            <w:r w:rsidR="0095474E" w:rsidRPr="00255AA2">
              <w:rPr>
                <w:rFonts w:cstheme="minorHAnsi"/>
                <w:color w:val="000000"/>
                <w:lang w:eastAsia="it-IT"/>
              </w:rPr>
              <w:t>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color w:val="000000"/>
                <w:lang w:eastAsia="it-IT"/>
              </w:rPr>
              <w:t>PG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C</w:t>
            </w:r>
            <w:r w:rsidRPr="00255AA2">
              <w:rPr>
                <w:rFonts w:cstheme="minorHAnsi"/>
                <w:color w:val="000000"/>
                <w:vertAlign w:val="subscript"/>
                <w:lang w:eastAsia="it-IT"/>
              </w:rPr>
              <w:t>116a</w:t>
            </w:r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0,00%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75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proofErr w:type="spellStart"/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r</w:t>
            </w:r>
            <w:r w:rsidRPr="00255AA2">
              <w:rPr>
                <w:rFonts w:cstheme="minorHAnsi"/>
                <w:b/>
                <w:bCs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486" w:type="dxa"/>
            <w:shd w:val="clear" w:color="000000" w:fill="E7E6E6"/>
            <w:noWrap/>
            <w:vAlign w:val="bottom"/>
            <w:hideMark/>
          </w:tcPr>
          <w:p w:rsidR="0095474E" w:rsidRPr="00255AA2" w:rsidRDefault="008857BA" w:rsidP="003F3CF8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1,59</w:t>
            </w:r>
            <w:r w:rsidR="0095474E" w:rsidRPr="00255AA2">
              <w:rPr>
                <w:rFonts w:cstheme="minorHAnsi"/>
                <w:b/>
                <w:bCs/>
                <w:color w:val="000000"/>
                <w:lang w:eastAsia="it-IT"/>
              </w:rPr>
              <w:t>%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7448" w:type="dxa"/>
            <w:gridSpan w:val="5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2025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</w:p>
        </w:tc>
        <w:tc>
          <w:tcPr>
            <w:tcW w:w="1478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1478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1526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COMUNE</w:t>
            </w:r>
          </w:p>
        </w:tc>
        <w:tc>
          <w:tcPr>
            <w:tcW w:w="1480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valore unico</w:t>
            </w:r>
          </w:p>
        </w:tc>
      </w:tr>
      <w:tr w:rsidR="0095474E" w:rsidRPr="00255AA2" w:rsidTr="003F3CF8">
        <w:trPr>
          <w:trHeight w:val="330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b</w:t>
            </w:r>
          </w:p>
        </w:tc>
        <w:tc>
          <w:tcPr>
            <w:tcW w:w="1486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78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78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526" w:type="dxa"/>
            <w:shd w:val="pct12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FFFFFF"/>
                <w:lang w:eastAsia="it-IT"/>
              </w:rPr>
            </w:pPr>
            <w:r w:rsidRPr="00255AA2">
              <w:rPr>
                <w:rFonts w:cstheme="minorHAnsi"/>
                <w:color w:val="FFFFFF"/>
                <w:lang w:eastAsia="it-IT"/>
              </w:rPr>
              <w:t>0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0,6</w:t>
            </w:r>
          </w:p>
        </w:tc>
      </w:tr>
      <w:tr w:rsidR="0095474E" w:rsidRPr="00255AA2" w:rsidTr="003F3CF8">
        <w:trPr>
          <w:trHeight w:val="345"/>
        </w:trPr>
        <w:tc>
          <w:tcPr>
            <w:tcW w:w="202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239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255AA2">
              <w:rPr>
                <w:rFonts w:cstheme="minorHAns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48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78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26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255AA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</w:tbl>
    <w:p w:rsidR="0095474E" w:rsidRPr="00255AA2" w:rsidRDefault="0095474E" w:rsidP="0095474E">
      <w:pPr>
        <w:rPr>
          <w:rFonts w:cstheme="minorHAnsi"/>
        </w:rPr>
      </w:pPr>
    </w:p>
    <w:p w:rsidR="007C26D3" w:rsidRDefault="00346A8A">
      <w:pPr>
        <w:pStyle w:val="Titolo3"/>
        <w:numPr>
          <w:ilvl w:val="2"/>
          <w:numId w:val="8"/>
        </w:numPr>
        <w:tabs>
          <w:tab w:val="left" w:pos="834"/>
        </w:tabs>
        <w:ind w:hanging="722"/>
        <w:jc w:val="both"/>
      </w:pPr>
      <w:bookmarkStart w:id="16" w:name="_bookmark23"/>
      <w:bookmarkEnd w:id="16"/>
      <w:r>
        <w:lastRenderedPageBreak/>
        <w:t>Coefficiente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recupero di</w:t>
      </w:r>
      <w:r>
        <w:rPr>
          <w:spacing w:val="-2"/>
        </w:rPr>
        <w:t xml:space="preserve"> </w:t>
      </w:r>
      <w:r>
        <w:t>produttività</w:t>
      </w:r>
    </w:p>
    <w:p w:rsidR="0095474E" w:rsidRDefault="0095474E" w:rsidP="00F255D7">
      <w:pPr>
        <w:pStyle w:val="Corpodeltesto"/>
        <w:tabs>
          <w:tab w:val="left" w:pos="3544"/>
        </w:tabs>
        <w:ind w:left="112"/>
        <w:jc w:val="both"/>
      </w:pPr>
      <w:r>
        <w:t>Il coefficiente di recupero di produttività è determinato dal Comune in qualità di ETC sulla base del livello di qualità attribuito alle prestazioni che, in base ai parametri del metodo MTR-2, risulta AVANZATO:</w:t>
      </w:r>
    </w:p>
    <w:p w:rsidR="0095474E" w:rsidRPr="0095474E" w:rsidRDefault="0095474E" w:rsidP="0095474E">
      <w:pPr>
        <w:ind w:left="112"/>
        <w:rPr>
          <w:rFonts w:cstheme="minorHAnsi"/>
          <w:b/>
          <w:bCs/>
          <w:sz w:val="24"/>
          <w:szCs w:val="24"/>
        </w:rPr>
      </w:pPr>
    </w:p>
    <w:tbl>
      <w:tblPr>
        <w:tblW w:w="6400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CellMar>
          <w:left w:w="70" w:type="dxa"/>
          <w:right w:w="70" w:type="dxa"/>
        </w:tblCellMar>
        <w:tblLook w:val="04A0"/>
      </w:tblPr>
      <w:tblGrid>
        <w:gridCol w:w="1540"/>
        <w:gridCol w:w="1540"/>
        <w:gridCol w:w="935"/>
        <w:gridCol w:w="2385"/>
      </w:tblGrid>
      <w:tr w:rsidR="0095474E" w:rsidRPr="00601112" w:rsidTr="0095474E">
        <w:trPr>
          <w:trHeight w:val="915"/>
        </w:trPr>
        <w:tc>
          <w:tcPr>
            <w:tcW w:w="3080" w:type="dxa"/>
            <w:gridSpan w:val="2"/>
            <w:shd w:val="clear" w:color="000000" w:fill="E7E6E6"/>
            <w:vAlign w:val="center"/>
            <w:hideMark/>
          </w:tcPr>
          <w:p w:rsidR="0095474E" w:rsidRPr="00601112" w:rsidRDefault="0095474E" w:rsidP="003F3CF8">
            <w:pPr>
              <w:jc w:val="center"/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Qualità ambientale delle prestazioni</w:t>
            </w:r>
          </w:p>
        </w:tc>
        <w:tc>
          <w:tcPr>
            <w:tcW w:w="3320" w:type="dxa"/>
            <w:gridSpan w:val="2"/>
            <w:shd w:val="clear" w:color="auto" w:fill="D9D9D9" w:themeFill="background1" w:themeFillShade="D9"/>
            <w:vAlign w:val="center"/>
            <w:hideMark/>
          </w:tcPr>
          <w:p w:rsidR="0095474E" w:rsidRPr="00601112" w:rsidRDefault="0095474E" w:rsidP="003F3CF8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601112">
              <w:rPr>
                <w:rFonts w:cstheme="minorHAnsi"/>
                <w:b/>
                <w:bCs/>
                <w:color w:val="000000"/>
                <w:lang w:eastAsia="it-IT"/>
              </w:rPr>
              <w:t>LIVELLO AVANZATO</w:t>
            </w:r>
          </w:p>
        </w:tc>
      </w:tr>
      <w:tr w:rsidR="0095474E" w:rsidRPr="00601112" w:rsidTr="003F3CF8">
        <w:trPr>
          <w:trHeight w:val="330"/>
        </w:trPr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95474E" w:rsidRPr="0060111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95474E" w:rsidRPr="0060111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935" w:type="dxa"/>
            <w:shd w:val="clear" w:color="000000" w:fill="FFFFFF"/>
            <w:noWrap/>
            <w:vAlign w:val="bottom"/>
            <w:hideMark/>
          </w:tcPr>
          <w:p w:rsidR="0095474E" w:rsidRPr="0060111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2385" w:type="dxa"/>
            <w:shd w:val="clear" w:color="000000" w:fill="FFFFFF"/>
            <w:noWrap/>
            <w:vAlign w:val="bottom"/>
            <w:hideMark/>
          </w:tcPr>
          <w:p w:rsidR="0095474E" w:rsidRPr="0060111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 </w:t>
            </w:r>
          </w:p>
        </w:tc>
      </w:tr>
      <w:tr w:rsidR="0095474E" w:rsidRPr="00601112" w:rsidTr="003F3CF8">
        <w:trPr>
          <w:trHeight w:val="330"/>
        </w:trPr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95474E" w:rsidRPr="0060111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95474E" w:rsidRPr="0060111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935" w:type="dxa"/>
            <w:shd w:val="clear" w:color="000000" w:fill="FFFFFF"/>
            <w:noWrap/>
            <w:vAlign w:val="bottom"/>
            <w:hideMark/>
          </w:tcPr>
          <w:p w:rsidR="0095474E" w:rsidRPr="00601112" w:rsidRDefault="0095474E" w:rsidP="003F3CF8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 </w:t>
            </w:r>
          </w:p>
        </w:tc>
        <w:tc>
          <w:tcPr>
            <w:tcW w:w="2385" w:type="dxa"/>
            <w:shd w:val="clear" w:color="000000" w:fill="E7E6E6"/>
            <w:noWrap/>
            <w:vAlign w:val="bottom"/>
            <w:hideMark/>
          </w:tcPr>
          <w:p w:rsidR="0095474E" w:rsidRPr="00601112" w:rsidRDefault="0095474E" w:rsidP="003F3CF8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601112">
              <w:rPr>
                <w:rFonts w:cstheme="minorHAnsi"/>
                <w:b/>
                <w:bCs/>
                <w:color w:val="000000"/>
                <w:lang w:eastAsia="it-IT"/>
              </w:rPr>
              <w:t>2020</w:t>
            </w:r>
          </w:p>
        </w:tc>
      </w:tr>
      <w:tr w:rsidR="008857BA" w:rsidRPr="00601112" w:rsidTr="0079714D">
        <w:trPr>
          <w:trHeight w:val="390"/>
        </w:trPr>
        <w:tc>
          <w:tcPr>
            <w:tcW w:w="3080" w:type="dxa"/>
            <w:gridSpan w:val="2"/>
            <w:vMerge w:val="restart"/>
            <w:shd w:val="clear" w:color="000000" w:fill="E7E6E6"/>
            <w:noWrap/>
            <w:vAlign w:val="center"/>
            <w:hideMark/>
          </w:tcPr>
          <w:p w:rsidR="008857BA" w:rsidRPr="00601112" w:rsidRDefault="008857BA" w:rsidP="008857BA">
            <w:pPr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601112"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  <w:t>ENTRATE TARIFFARIE [€]</w:t>
            </w:r>
          </w:p>
        </w:tc>
        <w:tc>
          <w:tcPr>
            <w:tcW w:w="935" w:type="dxa"/>
            <w:shd w:val="clear" w:color="000000" w:fill="E7E6E6"/>
            <w:noWrap/>
            <w:vAlign w:val="bottom"/>
            <w:hideMark/>
          </w:tcPr>
          <w:p w:rsidR="008857BA" w:rsidRPr="00601112" w:rsidRDefault="008857BA" w:rsidP="008857BA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TV</w:t>
            </w:r>
            <w:r w:rsidRPr="00601112">
              <w:rPr>
                <w:rFonts w:cstheme="minorHAnsi"/>
                <w:color w:val="000000"/>
                <w:vertAlign w:val="subscript"/>
                <w:lang w:eastAsia="it-IT"/>
              </w:rPr>
              <w:t>2020</w:t>
            </w:r>
          </w:p>
        </w:tc>
        <w:tc>
          <w:tcPr>
            <w:tcW w:w="2385" w:type="dxa"/>
            <w:shd w:val="clear" w:color="000000" w:fill="FFFFFF"/>
            <w:noWrap/>
            <w:vAlign w:val="bottom"/>
            <w:hideMark/>
          </w:tcPr>
          <w:p w:rsidR="008857BA" w:rsidRPr="009924F2" w:rsidRDefault="008857BA" w:rsidP="008857BA">
            <w:pPr>
              <w:jc w:val="center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95696E">
              <w:rPr>
                <w:sz w:val="20"/>
                <w:szCs w:val="20"/>
              </w:rPr>
              <w:t>47.151</w:t>
            </w:r>
          </w:p>
        </w:tc>
      </w:tr>
      <w:tr w:rsidR="008857BA" w:rsidRPr="00601112" w:rsidTr="0079714D">
        <w:trPr>
          <w:trHeight w:val="390"/>
        </w:trPr>
        <w:tc>
          <w:tcPr>
            <w:tcW w:w="3080" w:type="dxa"/>
            <w:gridSpan w:val="2"/>
            <w:vMerge/>
            <w:vAlign w:val="center"/>
            <w:hideMark/>
          </w:tcPr>
          <w:p w:rsidR="008857BA" w:rsidRPr="00601112" w:rsidRDefault="008857BA" w:rsidP="008857BA">
            <w:pPr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35" w:type="dxa"/>
            <w:shd w:val="clear" w:color="000000" w:fill="E7E6E6"/>
            <w:noWrap/>
            <w:vAlign w:val="bottom"/>
            <w:hideMark/>
          </w:tcPr>
          <w:p w:rsidR="008857BA" w:rsidRPr="00601112" w:rsidRDefault="008857BA" w:rsidP="008857BA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TF</w:t>
            </w:r>
            <w:r w:rsidRPr="00601112">
              <w:rPr>
                <w:rFonts w:cstheme="minorHAnsi"/>
                <w:color w:val="000000"/>
                <w:vertAlign w:val="subscript"/>
                <w:lang w:eastAsia="it-IT"/>
              </w:rPr>
              <w:t>2020</w:t>
            </w:r>
          </w:p>
        </w:tc>
        <w:tc>
          <w:tcPr>
            <w:tcW w:w="2385" w:type="dxa"/>
            <w:shd w:val="clear" w:color="000000" w:fill="FFFFFF"/>
            <w:noWrap/>
            <w:vAlign w:val="bottom"/>
            <w:hideMark/>
          </w:tcPr>
          <w:p w:rsidR="008857BA" w:rsidRPr="009924F2" w:rsidRDefault="008857BA" w:rsidP="008857BA">
            <w:pPr>
              <w:jc w:val="center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95696E">
              <w:rPr>
                <w:sz w:val="20"/>
                <w:szCs w:val="20"/>
              </w:rPr>
              <w:t>-7.300</w:t>
            </w:r>
          </w:p>
        </w:tc>
      </w:tr>
      <w:tr w:rsidR="008857BA" w:rsidRPr="00601112" w:rsidTr="0079714D">
        <w:trPr>
          <w:trHeight w:val="390"/>
        </w:trPr>
        <w:tc>
          <w:tcPr>
            <w:tcW w:w="3080" w:type="dxa"/>
            <w:gridSpan w:val="2"/>
            <w:vMerge/>
            <w:vAlign w:val="center"/>
            <w:hideMark/>
          </w:tcPr>
          <w:p w:rsidR="008857BA" w:rsidRPr="00601112" w:rsidRDefault="008857BA" w:rsidP="008857BA">
            <w:pPr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35" w:type="dxa"/>
            <w:shd w:val="clear" w:color="000000" w:fill="E7E6E6"/>
            <w:noWrap/>
            <w:vAlign w:val="bottom"/>
            <w:hideMark/>
          </w:tcPr>
          <w:p w:rsidR="008857BA" w:rsidRPr="00601112" w:rsidRDefault="008857BA" w:rsidP="008857BA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T</w:t>
            </w:r>
            <w:r w:rsidRPr="00601112">
              <w:rPr>
                <w:rFonts w:cstheme="minorHAnsi"/>
                <w:color w:val="000000"/>
                <w:vertAlign w:val="subscript"/>
                <w:lang w:eastAsia="it-IT"/>
              </w:rPr>
              <w:t>2020</w:t>
            </w:r>
          </w:p>
        </w:tc>
        <w:tc>
          <w:tcPr>
            <w:tcW w:w="2385" w:type="dxa"/>
            <w:shd w:val="clear" w:color="000000" w:fill="E7E6E6"/>
            <w:noWrap/>
            <w:vAlign w:val="bottom"/>
            <w:hideMark/>
          </w:tcPr>
          <w:p w:rsidR="008857BA" w:rsidRPr="009924F2" w:rsidRDefault="008857BA" w:rsidP="008857BA">
            <w:pPr>
              <w:jc w:val="center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95696E">
              <w:rPr>
                <w:sz w:val="20"/>
                <w:szCs w:val="20"/>
              </w:rPr>
              <w:t>39.851</w:t>
            </w:r>
          </w:p>
        </w:tc>
      </w:tr>
      <w:tr w:rsidR="008857BA" w:rsidRPr="00601112" w:rsidTr="0079714D">
        <w:trPr>
          <w:trHeight w:val="390"/>
        </w:trPr>
        <w:tc>
          <w:tcPr>
            <w:tcW w:w="3080" w:type="dxa"/>
            <w:gridSpan w:val="2"/>
            <w:shd w:val="clear" w:color="000000" w:fill="E7E6E6"/>
            <w:noWrap/>
            <w:vAlign w:val="center"/>
            <w:hideMark/>
          </w:tcPr>
          <w:p w:rsidR="008857BA" w:rsidRPr="00601112" w:rsidRDefault="008857BA" w:rsidP="008857BA">
            <w:pPr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601112">
              <w:rPr>
                <w:rFonts w:cstheme="minorHAnsi"/>
                <w:b/>
                <w:bCs/>
                <w:color w:val="000000"/>
                <w:sz w:val="20"/>
                <w:szCs w:val="20"/>
                <w:lang w:eastAsia="it-IT"/>
              </w:rPr>
              <w:t>Quantità di rifiuti prodotti [ton]:</w:t>
            </w:r>
          </w:p>
        </w:tc>
        <w:tc>
          <w:tcPr>
            <w:tcW w:w="935" w:type="dxa"/>
            <w:shd w:val="clear" w:color="000000" w:fill="E7E6E6"/>
            <w:noWrap/>
            <w:vAlign w:val="bottom"/>
            <w:hideMark/>
          </w:tcPr>
          <w:p w:rsidR="008857BA" w:rsidRPr="00601112" w:rsidRDefault="008857BA" w:rsidP="008857BA">
            <w:pPr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q</w:t>
            </w:r>
            <w:r w:rsidRPr="00601112">
              <w:rPr>
                <w:rFonts w:cstheme="minorHAnsi"/>
                <w:color w:val="000000"/>
                <w:vertAlign w:val="subscript"/>
                <w:lang w:eastAsia="it-IT"/>
              </w:rPr>
              <w:t>2020</w:t>
            </w:r>
          </w:p>
        </w:tc>
        <w:tc>
          <w:tcPr>
            <w:tcW w:w="2385" w:type="dxa"/>
            <w:shd w:val="clear" w:color="000000" w:fill="FFFFFF"/>
            <w:noWrap/>
            <w:vAlign w:val="bottom"/>
            <w:hideMark/>
          </w:tcPr>
          <w:p w:rsidR="008857BA" w:rsidRPr="009924F2" w:rsidRDefault="008857BA" w:rsidP="008857BA">
            <w:pPr>
              <w:jc w:val="center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 w:rsidRPr="0095696E">
              <w:rPr>
                <w:rFonts w:cstheme="minorHAnsi"/>
                <w:color w:val="000000"/>
                <w:sz w:val="20"/>
                <w:szCs w:val="20"/>
              </w:rPr>
              <w:t>108</w:t>
            </w:r>
          </w:p>
        </w:tc>
      </w:tr>
      <w:tr w:rsidR="008857BA" w:rsidRPr="00601112" w:rsidTr="0079714D">
        <w:trPr>
          <w:trHeight w:val="375"/>
        </w:trPr>
        <w:tc>
          <w:tcPr>
            <w:tcW w:w="4015" w:type="dxa"/>
            <w:gridSpan w:val="3"/>
            <w:shd w:val="clear" w:color="000000" w:fill="E7E6E6"/>
            <w:noWrap/>
            <w:vAlign w:val="bottom"/>
            <w:hideMark/>
          </w:tcPr>
          <w:p w:rsidR="008857BA" w:rsidRPr="00601112" w:rsidRDefault="008857BA" w:rsidP="008857BA">
            <w:pPr>
              <w:jc w:val="right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601112">
              <w:rPr>
                <w:rFonts w:cstheme="minorHAnsi"/>
                <w:b/>
                <w:bCs/>
                <w:color w:val="000000"/>
                <w:lang w:eastAsia="it-IT"/>
              </w:rPr>
              <w:t>CU</w:t>
            </w:r>
            <w:r w:rsidRPr="00601112">
              <w:rPr>
                <w:rFonts w:cstheme="minorHAnsi"/>
                <w:b/>
                <w:bCs/>
                <w:color w:val="000000"/>
                <w:vertAlign w:val="subscript"/>
                <w:lang w:eastAsia="it-IT"/>
              </w:rPr>
              <w:t>eff2020</w:t>
            </w:r>
            <w:r w:rsidRPr="00601112">
              <w:rPr>
                <w:rFonts w:cstheme="minorHAnsi"/>
                <w:b/>
                <w:bCs/>
                <w:color w:val="000000"/>
                <w:lang w:eastAsia="it-IT"/>
              </w:rPr>
              <w:t xml:space="preserve">  [cent€/kg]</w:t>
            </w:r>
          </w:p>
        </w:tc>
        <w:tc>
          <w:tcPr>
            <w:tcW w:w="2385" w:type="dxa"/>
            <w:shd w:val="clear" w:color="000000" w:fill="E7E6E6"/>
            <w:noWrap/>
            <w:vAlign w:val="bottom"/>
            <w:hideMark/>
          </w:tcPr>
          <w:p w:rsidR="008857BA" w:rsidRPr="009924F2" w:rsidRDefault="00B823B9" w:rsidP="008857BA">
            <w:pPr>
              <w:jc w:val="center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it-IT"/>
              </w:rPr>
              <w:t>36,90</w:t>
            </w:r>
          </w:p>
        </w:tc>
      </w:tr>
      <w:tr w:rsidR="008857BA" w:rsidRPr="00601112" w:rsidTr="0079714D">
        <w:trPr>
          <w:trHeight w:val="330"/>
        </w:trPr>
        <w:tc>
          <w:tcPr>
            <w:tcW w:w="4015" w:type="dxa"/>
            <w:gridSpan w:val="3"/>
            <w:shd w:val="clear" w:color="000000" w:fill="E7E6E6"/>
            <w:noWrap/>
            <w:vAlign w:val="bottom"/>
            <w:hideMark/>
          </w:tcPr>
          <w:p w:rsidR="008857BA" w:rsidRPr="00601112" w:rsidRDefault="008857BA" w:rsidP="008857BA">
            <w:pPr>
              <w:jc w:val="center"/>
              <w:rPr>
                <w:rFonts w:cstheme="minorHAnsi"/>
                <w:color w:val="000000"/>
                <w:lang w:eastAsia="it-IT"/>
              </w:rPr>
            </w:pPr>
            <w:r w:rsidRPr="00601112">
              <w:rPr>
                <w:rFonts w:cstheme="minorHAnsi"/>
                <w:color w:val="000000"/>
                <w:lang w:eastAsia="it-IT"/>
              </w:rPr>
              <w:t>Benchmark di riferimento [cent€/kg]</w:t>
            </w:r>
          </w:p>
        </w:tc>
        <w:tc>
          <w:tcPr>
            <w:tcW w:w="2385" w:type="dxa"/>
            <w:shd w:val="clear" w:color="000000" w:fill="FFFFFF"/>
            <w:noWrap/>
            <w:vAlign w:val="bottom"/>
            <w:hideMark/>
          </w:tcPr>
          <w:p w:rsidR="008857BA" w:rsidRPr="009924F2" w:rsidRDefault="00B823B9" w:rsidP="008857BA">
            <w:pPr>
              <w:jc w:val="center"/>
              <w:rPr>
                <w:rFonts w:cstheme="minorHAnsi"/>
                <w:color w:val="000000"/>
                <w:sz w:val="20"/>
                <w:szCs w:val="20"/>
                <w:lang w:eastAsia="it-IT"/>
              </w:rPr>
            </w:pPr>
            <w:r>
              <w:rPr>
                <w:rFonts w:cstheme="minorHAnsi"/>
                <w:color w:val="000000"/>
                <w:sz w:val="20"/>
                <w:szCs w:val="20"/>
                <w:lang w:eastAsia="it-IT"/>
              </w:rPr>
              <w:t>43,75</w:t>
            </w:r>
          </w:p>
        </w:tc>
      </w:tr>
    </w:tbl>
    <w:p w:rsidR="0095474E" w:rsidRDefault="0095474E">
      <w:pPr>
        <w:pStyle w:val="Corpodeltesto"/>
        <w:spacing w:before="3"/>
      </w:pPr>
    </w:p>
    <w:p w:rsidR="0095474E" w:rsidRDefault="0095474E">
      <w:pPr>
        <w:rPr>
          <w:sz w:val="24"/>
          <w:szCs w:val="24"/>
        </w:rPr>
      </w:pPr>
      <w:r>
        <w:br w:type="page"/>
      </w:r>
    </w:p>
    <w:p w:rsidR="007C26D3" w:rsidRDefault="007C26D3">
      <w:pPr>
        <w:pStyle w:val="Corpodeltesto"/>
        <w:spacing w:before="3"/>
      </w:pPr>
    </w:p>
    <w:p w:rsidR="007C26D3" w:rsidRDefault="00346A8A">
      <w:pPr>
        <w:pStyle w:val="Titolo3"/>
        <w:numPr>
          <w:ilvl w:val="2"/>
          <w:numId w:val="8"/>
        </w:numPr>
        <w:tabs>
          <w:tab w:val="left" w:pos="833"/>
          <w:tab w:val="left" w:pos="834"/>
        </w:tabs>
        <w:ind w:right="112"/>
      </w:pPr>
      <w:bookmarkStart w:id="17" w:name="_bookmark24"/>
      <w:bookmarkEnd w:id="17"/>
      <w:r>
        <w:t>Coefficienti</w:t>
      </w:r>
      <w:r>
        <w:rPr>
          <w:spacing w:val="5"/>
        </w:rPr>
        <w:t xml:space="preserve"> </w:t>
      </w:r>
      <w:r>
        <w:t>QL</w:t>
      </w:r>
      <w:r>
        <w:rPr>
          <w:spacing w:val="5"/>
        </w:rPr>
        <w:t xml:space="preserve"> </w:t>
      </w:r>
      <w:r>
        <w:t>(variazioni</w:t>
      </w:r>
      <w:r>
        <w:rPr>
          <w:spacing w:val="6"/>
        </w:rPr>
        <w:t xml:space="preserve"> </w:t>
      </w:r>
      <w:r>
        <w:t>delle</w:t>
      </w:r>
      <w:r>
        <w:rPr>
          <w:spacing w:val="5"/>
        </w:rPr>
        <w:t xml:space="preserve"> </w:t>
      </w:r>
      <w:r>
        <w:t>caratteristiche</w:t>
      </w:r>
      <w:r>
        <w:rPr>
          <w:spacing w:val="7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servizio)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PG</w:t>
      </w:r>
      <w:r>
        <w:rPr>
          <w:spacing w:val="5"/>
        </w:rPr>
        <w:t xml:space="preserve"> </w:t>
      </w:r>
      <w:r>
        <w:t>(variazioni</w:t>
      </w:r>
      <w:r>
        <w:rPr>
          <w:spacing w:val="6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perimetro</w:t>
      </w:r>
      <w:r>
        <w:rPr>
          <w:spacing w:val="-57"/>
        </w:rPr>
        <w:t xml:space="preserve"> </w:t>
      </w:r>
      <w:r>
        <w:t>gestionale)</w:t>
      </w:r>
    </w:p>
    <w:p w:rsidR="007C26D3" w:rsidRDefault="007C26D3">
      <w:pPr>
        <w:jc w:val="both"/>
        <w:rPr>
          <w:sz w:val="20"/>
        </w:rPr>
      </w:pPr>
    </w:p>
    <w:p w:rsidR="0095474E" w:rsidRDefault="0095474E">
      <w:pPr>
        <w:jc w:val="both"/>
        <w:rPr>
          <w:sz w:val="20"/>
        </w:rPr>
      </w:pPr>
    </w:p>
    <w:tbl>
      <w:tblPr>
        <w:tblW w:w="9720" w:type="dxa"/>
        <w:tblInd w:w="-5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CellMar>
          <w:top w:w="15" w:type="dxa"/>
          <w:left w:w="70" w:type="dxa"/>
          <w:right w:w="70" w:type="dxa"/>
        </w:tblCellMar>
        <w:tblLook w:val="04A0"/>
      </w:tblPr>
      <w:tblGrid>
        <w:gridCol w:w="580"/>
        <w:gridCol w:w="2500"/>
        <w:gridCol w:w="1660"/>
        <w:gridCol w:w="1660"/>
        <w:gridCol w:w="1660"/>
        <w:gridCol w:w="1660"/>
      </w:tblGrid>
      <w:tr w:rsidR="0095474E" w:rsidRPr="00255AA2" w:rsidTr="0095474E">
        <w:trPr>
          <w:trHeight w:val="330"/>
        </w:trPr>
        <w:tc>
          <w:tcPr>
            <w:tcW w:w="8060" w:type="dxa"/>
            <w:gridSpan w:val="5"/>
            <w:shd w:val="clear" w:color="auto" w:fill="D9D9D9" w:themeFill="background1" w:themeFillShade="D9"/>
            <w:noWrap/>
            <w:vAlign w:val="bottom"/>
          </w:tcPr>
          <w:p w:rsidR="0095474E" w:rsidRPr="00823321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823321">
              <w:rPr>
                <w:rFonts w:cstheme="minorHAnsi"/>
                <w:b/>
                <w:bCs/>
                <w:sz w:val="24"/>
                <w:szCs w:val="24"/>
                <w:lang w:eastAsia="it-IT"/>
              </w:rPr>
              <w:t>2022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95474E" w:rsidRPr="00255AA2" w:rsidTr="003F3CF8">
        <w:trPr>
          <w:trHeight w:val="33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SONO PREVISTI MIGLIORAMENTI DEI LIVELLI DI QUALITÀ?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474E" w:rsidRPr="00255AA2" w:rsidRDefault="00F255D7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NO</w:t>
            </w:r>
          </w:p>
        </w:tc>
      </w:tr>
      <w:tr w:rsidR="0095474E" w:rsidRPr="00255AA2" w:rsidTr="003F3CF8">
        <w:trPr>
          <w:trHeight w:val="39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SONO PREVISTE VARIAZIONI NELLE ATTIVITÀ GESTIONALI?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NO</w:t>
            </w:r>
          </w:p>
        </w:tc>
      </w:tr>
      <w:tr w:rsidR="0095474E" w:rsidRPr="00255AA2" w:rsidTr="003F3CF8">
        <w:trPr>
          <w:trHeight w:val="39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SCHEMA REGOLATORIO</w:t>
            </w:r>
          </w:p>
        </w:tc>
        <w:tc>
          <w:tcPr>
            <w:tcW w:w="1660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SCHEMA </w:t>
            </w:r>
            <w:r w:rsidR="003110C1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I</w:t>
            </w:r>
          </w:p>
        </w:tc>
      </w:tr>
      <w:tr w:rsidR="0095474E" w:rsidRPr="00255AA2" w:rsidTr="003F3CF8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95474E" w:rsidRPr="00255AA2" w:rsidTr="003F3CF8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6640" w:type="dxa"/>
            <w:gridSpan w:val="4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PERIMETRO GESTIONALE (</w:t>
            </w:r>
            <w:proofErr w:type="spellStart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PGa</w:t>
            </w:r>
            <w:proofErr w:type="spellEnd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)</w:t>
            </w:r>
          </w:p>
        </w:tc>
      </w:tr>
      <w:tr w:rsidR="0095474E" w:rsidRPr="00255AA2" w:rsidTr="003F3CF8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3320" w:type="dxa"/>
            <w:gridSpan w:val="2"/>
            <w:vMerge w:val="restart"/>
            <w:shd w:val="clear" w:color="000000" w:fill="E7E6E6"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NESSUNA VARIAZIONE NELLE ATTIVITÀ GESTIONALI</w:t>
            </w:r>
          </w:p>
        </w:tc>
        <w:tc>
          <w:tcPr>
            <w:tcW w:w="3320" w:type="dxa"/>
            <w:gridSpan w:val="2"/>
            <w:vMerge w:val="restart"/>
            <w:shd w:val="clear" w:color="000000" w:fill="E7E6E6"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PRESENZA DI VARIAZIONI NELLE ATTIVITÀ GESTIONALI</w:t>
            </w:r>
          </w:p>
        </w:tc>
      </w:tr>
      <w:tr w:rsidR="0095474E" w:rsidRPr="00255AA2" w:rsidTr="003110C1">
        <w:trPr>
          <w:trHeight w:val="37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3320" w:type="dxa"/>
            <w:gridSpan w:val="2"/>
            <w:vMerge/>
            <w:tcBorders>
              <w:bottom w:val="single" w:sz="4" w:space="0" w:color="5F497A" w:themeColor="accent4" w:themeShade="BF"/>
            </w:tcBorders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 w:val="restart"/>
            <w:shd w:val="clear" w:color="000000" w:fill="E7E6E6"/>
            <w:noWrap/>
            <w:textDirection w:val="btLr"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   QUALITÀ PRESTAZIONI (</w:t>
            </w:r>
            <w:proofErr w:type="spellStart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2500" w:type="dxa"/>
            <w:vMerge w:val="restart"/>
            <w:shd w:val="clear" w:color="000000" w:fill="E7E6E6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MANTENIMENTO DEI LIVELLI DI QUALITÀ</w:t>
            </w:r>
          </w:p>
        </w:tc>
        <w:tc>
          <w:tcPr>
            <w:tcW w:w="3320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II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3%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 w:val="restart"/>
            <w:shd w:val="clear" w:color="000000" w:fill="E7E6E6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MIGLIORAMENTO DEI LIVELLI DI QUALITÀ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95474E" w:rsidRPr="00750AAC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750AAC">
              <w:rPr>
                <w:rFonts w:cstheme="minorHAnsi"/>
                <w:sz w:val="20"/>
                <w:szCs w:val="20"/>
                <w:lang w:eastAsia="it-IT"/>
              </w:rPr>
              <w:t xml:space="preserve">              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t>SCHEMA III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F255D7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F255D7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F255D7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F255D7">
              <w:rPr>
                <w:rFonts w:cstheme="minorHAnsi"/>
                <w:sz w:val="20"/>
                <w:szCs w:val="20"/>
                <w:lang w:eastAsia="it-IT"/>
              </w:rPr>
              <w:t>QL</w:t>
            </w:r>
            <w:r w:rsidRPr="00F255D7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F255D7">
              <w:rPr>
                <w:rFonts w:cstheme="minorHAnsi"/>
                <w:sz w:val="20"/>
                <w:szCs w:val="20"/>
                <w:lang w:eastAsia="it-IT"/>
              </w:rPr>
              <w:t xml:space="preserve"> ≤ 4%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IV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3%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4%</w:t>
            </w: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95474E" w:rsidRPr="00255AA2" w:rsidTr="00F255D7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95474E" w:rsidRPr="00255AA2" w:rsidRDefault="0095474E" w:rsidP="003F3CF8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</w:tbl>
    <w:p w:rsidR="0095474E" w:rsidRPr="00255AA2" w:rsidRDefault="0095474E" w:rsidP="0095474E">
      <w:pPr>
        <w:rPr>
          <w:rFonts w:cstheme="minorHAnsi"/>
        </w:rPr>
      </w:pPr>
    </w:p>
    <w:tbl>
      <w:tblPr>
        <w:tblW w:w="6400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CellMar>
          <w:left w:w="70" w:type="dxa"/>
          <w:right w:w="70" w:type="dxa"/>
        </w:tblCellMar>
        <w:tblLook w:val="04A0"/>
      </w:tblPr>
      <w:tblGrid>
        <w:gridCol w:w="580"/>
        <w:gridCol w:w="2500"/>
        <w:gridCol w:w="1660"/>
        <w:gridCol w:w="1660"/>
      </w:tblGrid>
      <w:tr w:rsidR="0095474E" w:rsidRPr="00255AA2" w:rsidTr="003F3CF8">
        <w:trPr>
          <w:trHeight w:val="54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ascii="Century Gothic" w:hAnsi="Century Gothic" w:cs="Calibri"/>
                <w:color w:val="000000"/>
                <w:lang w:eastAsia="it-IT"/>
              </w:rPr>
            </w:pPr>
            <w:r w:rsidRPr="00255AA2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rPr>
                <w:rFonts w:ascii="Century Gothic" w:hAnsi="Century Gothic" w:cs="Calibri"/>
                <w:color w:val="000000"/>
                <w:lang w:eastAsia="it-IT"/>
              </w:rPr>
            </w:pPr>
            <w:r w:rsidRPr="00255AA2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E7E6E6"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55AA2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  <w:lang w:eastAsia="it-IT"/>
              </w:rPr>
              <w:t>intervallo di riferimento</w:t>
            </w:r>
          </w:p>
        </w:tc>
        <w:tc>
          <w:tcPr>
            <w:tcW w:w="1660" w:type="dxa"/>
            <w:shd w:val="clear" w:color="000000" w:fill="E7E6E6"/>
            <w:noWrap/>
            <w:vAlign w:val="center"/>
            <w:hideMark/>
          </w:tcPr>
          <w:p w:rsidR="0095474E" w:rsidRPr="00255AA2" w:rsidRDefault="0095474E" w:rsidP="003F3CF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lang w:eastAsia="it-IT"/>
              </w:rPr>
            </w:pPr>
          </w:p>
        </w:tc>
      </w:tr>
      <w:tr w:rsidR="0079714D" w:rsidRPr="00255AA2" w:rsidTr="003F3CF8">
        <w:trPr>
          <w:trHeight w:val="375"/>
        </w:trPr>
        <w:tc>
          <w:tcPr>
            <w:tcW w:w="3080" w:type="dxa"/>
            <w:gridSpan w:val="2"/>
            <w:shd w:val="clear" w:color="000000" w:fill="E7E6E6"/>
            <w:noWrap/>
            <w:vAlign w:val="bottom"/>
            <w:hideMark/>
          </w:tcPr>
          <w:p w:rsidR="0079714D" w:rsidRPr="00255AA2" w:rsidRDefault="0079714D" w:rsidP="0079714D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lang w:eastAsia="it-IT"/>
              </w:rPr>
            </w:pPr>
            <w:proofErr w:type="spellStart"/>
            <w:r w:rsidRPr="00255AA2">
              <w:rPr>
                <w:rFonts w:ascii="Century Gothic" w:hAnsi="Century Gothic" w:cs="Calibri"/>
                <w:b/>
                <w:bCs/>
                <w:color w:val="000000"/>
                <w:lang w:eastAsia="it-IT"/>
              </w:rPr>
              <w:t>QL</w:t>
            </w:r>
            <w:r w:rsidRPr="00255AA2">
              <w:rPr>
                <w:rFonts w:ascii="Century Gothic" w:hAnsi="Century Gothic" w:cs="Calibri"/>
                <w:b/>
                <w:bCs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660" w:type="dxa"/>
            <w:shd w:val="clear" w:color="000000" w:fill="E7E6E6"/>
            <w:noWrap/>
            <w:vAlign w:val="bottom"/>
            <w:hideMark/>
          </w:tcPr>
          <w:p w:rsidR="0079714D" w:rsidRPr="00255AA2" w:rsidRDefault="00F255D7" w:rsidP="0079714D">
            <w:pPr>
              <w:jc w:val="center"/>
              <w:rPr>
                <w:rFonts w:ascii="Century Gothic" w:hAnsi="Century Gothic" w:cs="Calibri"/>
                <w:lang w:eastAsia="it-IT"/>
              </w:rPr>
            </w:pPr>
            <w:r w:rsidRPr="00255AA2">
              <w:rPr>
                <w:rFonts w:ascii="Century Gothic" w:hAnsi="Century Gothic" w:cs="Calibri"/>
                <w:lang w:eastAsia="it-IT"/>
              </w:rPr>
              <w:t>0%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79714D" w:rsidRPr="00255AA2" w:rsidRDefault="00F255D7" w:rsidP="0079714D">
            <w:pPr>
              <w:jc w:val="right"/>
              <w:rPr>
                <w:rFonts w:ascii="Century Gothic" w:hAnsi="Century Gothic" w:cs="Calibri"/>
                <w:color w:val="000000"/>
                <w:lang w:eastAsia="it-IT"/>
              </w:rPr>
            </w:pPr>
            <w:r>
              <w:rPr>
                <w:rFonts w:ascii="Century Gothic" w:hAnsi="Century Gothic" w:cs="Calibri"/>
                <w:color w:val="000000"/>
                <w:lang w:eastAsia="it-IT"/>
              </w:rPr>
              <w:t>0,00</w:t>
            </w:r>
            <w:r w:rsidR="0079714D" w:rsidRPr="00590024">
              <w:rPr>
                <w:rFonts w:ascii="Century Gothic" w:hAnsi="Century Gothic" w:cs="Calibri"/>
                <w:color w:val="000000"/>
                <w:lang w:eastAsia="it-IT"/>
              </w:rPr>
              <w:t>%</w:t>
            </w:r>
          </w:p>
        </w:tc>
      </w:tr>
      <w:tr w:rsidR="0095474E" w:rsidRPr="00255AA2" w:rsidTr="003F3CF8">
        <w:trPr>
          <w:trHeight w:val="375"/>
        </w:trPr>
        <w:tc>
          <w:tcPr>
            <w:tcW w:w="3080" w:type="dxa"/>
            <w:gridSpan w:val="2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lang w:eastAsia="it-IT"/>
              </w:rPr>
            </w:pPr>
            <w:proofErr w:type="spellStart"/>
            <w:r w:rsidRPr="00255AA2">
              <w:rPr>
                <w:rFonts w:ascii="Century Gothic" w:hAnsi="Century Gothic" w:cs="Calibri"/>
                <w:b/>
                <w:bCs/>
                <w:color w:val="000000"/>
                <w:lang w:eastAsia="it-IT"/>
              </w:rPr>
              <w:t>PG</w:t>
            </w:r>
            <w:r w:rsidRPr="00255AA2">
              <w:rPr>
                <w:rFonts w:ascii="Century Gothic" w:hAnsi="Century Gothic" w:cs="Calibri"/>
                <w:b/>
                <w:bCs/>
                <w:color w:val="000000"/>
                <w:vertAlign w:val="subscript"/>
                <w:lang w:eastAsia="it-IT"/>
              </w:rPr>
              <w:t>a</w:t>
            </w:r>
            <w:proofErr w:type="spellEnd"/>
          </w:p>
        </w:tc>
        <w:tc>
          <w:tcPr>
            <w:tcW w:w="1660" w:type="dxa"/>
            <w:shd w:val="clear" w:color="000000" w:fill="E7E6E6"/>
            <w:noWrap/>
            <w:vAlign w:val="bottom"/>
            <w:hideMark/>
          </w:tcPr>
          <w:p w:rsidR="0095474E" w:rsidRPr="00255AA2" w:rsidRDefault="0095474E" w:rsidP="003F3CF8">
            <w:pPr>
              <w:jc w:val="center"/>
              <w:rPr>
                <w:rFonts w:ascii="Century Gothic" w:hAnsi="Century Gothic" w:cs="Calibri"/>
                <w:lang w:eastAsia="it-IT"/>
              </w:rPr>
            </w:pPr>
            <w:r w:rsidRPr="00255AA2">
              <w:rPr>
                <w:rFonts w:ascii="Century Gothic" w:hAnsi="Century Gothic" w:cs="Calibri"/>
                <w:lang w:eastAsia="it-IT"/>
              </w:rPr>
              <w:t>0%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95474E" w:rsidRPr="00255AA2" w:rsidRDefault="0095474E" w:rsidP="003F3CF8">
            <w:pPr>
              <w:jc w:val="right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255AA2">
              <w:rPr>
                <w:rFonts w:ascii="Century Gothic" w:hAnsi="Century Gothic" w:cs="Calibri"/>
                <w:color w:val="000000"/>
                <w:lang w:eastAsia="it-IT"/>
              </w:rPr>
              <w:t>0,00%</w:t>
            </w:r>
          </w:p>
        </w:tc>
      </w:tr>
    </w:tbl>
    <w:p w:rsidR="0095474E" w:rsidRPr="00255AA2" w:rsidRDefault="0095474E" w:rsidP="0095474E">
      <w:pPr>
        <w:rPr>
          <w:rFonts w:cstheme="minorHAnsi"/>
        </w:rPr>
      </w:pPr>
      <w:r w:rsidRPr="00255AA2">
        <w:rPr>
          <w:rFonts w:cstheme="minorHAnsi"/>
        </w:rPr>
        <w:br w:type="page"/>
      </w:r>
    </w:p>
    <w:tbl>
      <w:tblPr>
        <w:tblW w:w="9720" w:type="dxa"/>
        <w:tblInd w:w="-5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CellMar>
          <w:top w:w="15" w:type="dxa"/>
          <w:left w:w="70" w:type="dxa"/>
          <w:right w:w="70" w:type="dxa"/>
        </w:tblCellMar>
        <w:tblLook w:val="04A0"/>
      </w:tblPr>
      <w:tblGrid>
        <w:gridCol w:w="580"/>
        <w:gridCol w:w="2500"/>
        <w:gridCol w:w="1660"/>
        <w:gridCol w:w="1660"/>
        <w:gridCol w:w="1660"/>
        <w:gridCol w:w="1660"/>
      </w:tblGrid>
      <w:tr w:rsidR="00B823B9" w:rsidRPr="00255AA2" w:rsidTr="00720129">
        <w:trPr>
          <w:trHeight w:val="330"/>
        </w:trPr>
        <w:tc>
          <w:tcPr>
            <w:tcW w:w="8060" w:type="dxa"/>
            <w:gridSpan w:val="5"/>
            <w:shd w:val="clear" w:color="auto" w:fill="D9D9D9" w:themeFill="background1" w:themeFillShade="D9"/>
            <w:noWrap/>
            <w:vAlign w:val="bottom"/>
          </w:tcPr>
          <w:p w:rsidR="00B823B9" w:rsidRPr="00823321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823321">
              <w:rPr>
                <w:rFonts w:cstheme="minorHAnsi"/>
                <w:b/>
                <w:bCs/>
                <w:sz w:val="24"/>
                <w:szCs w:val="24"/>
                <w:lang w:eastAsia="it-IT"/>
              </w:rPr>
              <w:lastRenderedPageBreak/>
              <w:t>202</w:t>
            </w:r>
            <w:r>
              <w:rPr>
                <w:rFonts w:cstheme="minorHAnsi"/>
                <w:b/>
                <w:bCs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33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SONO PREVISTI MIGLIORAMENTI DEI LIVELLI DI QUALITÀ?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NO</w:t>
            </w:r>
          </w:p>
        </w:tc>
      </w:tr>
      <w:tr w:rsidR="00B823B9" w:rsidRPr="00255AA2" w:rsidTr="00720129">
        <w:trPr>
          <w:trHeight w:val="39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SONO PREVISTE VARIAZIONI NELLE ATTIVITÀ GESTIONALI?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NO</w:t>
            </w:r>
          </w:p>
        </w:tc>
      </w:tr>
      <w:tr w:rsidR="00B823B9" w:rsidRPr="00255AA2" w:rsidTr="00720129">
        <w:trPr>
          <w:trHeight w:val="39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SCHEMA REGOLATORIO</w:t>
            </w:r>
          </w:p>
        </w:tc>
        <w:tc>
          <w:tcPr>
            <w:tcW w:w="1660" w:type="dxa"/>
            <w:shd w:val="clear" w:color="000000" w:fill="E7E6E6"/>
            <w:noWrap/>
            <w:vAlign w:val="center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SCHEMA </w:t>
            </w:r>
            <w:r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I</w:t>
            </w:r>
          </w:p>
        </w:tc>
      </w:tr>
      <w:tr w:rsidR="00B823B9" w:rsidRPr="00255AA2" w:rsidTr="00720129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B823B9" w:rsidRPr="00255AA2" w:rsidTr="00720129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6640" w:type="dxa"/>
            <w:gridSpan w:val="4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PERIMETRO GESTIONALE (</w:t>
            </w:r>
            <w:proofErr w:type="spellStart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PGa</w:t>
            </w:r>
            <w:proofErr w:type="spellEnd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)</w:t>
            </w:r>
          </w:p>
        </w:tc>
      </w:tr>
      <w:tr w:rsidR="00B823B9" w:rsidRPr="00255AA2" w:rsidTr="00720129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3320" w:type="dxa"/>
            <w:gridSpan w:val="2"/>
            <w:vMerge w:val="restart"/>
            <w:shd w:val="clear" w:color="000000" w:fill="E7E6E6"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NESSUNA VARIAZIONE NELLE ATTIVITÀ GESTIONALI</w:t>
            </w:r>
          </w:p>
        </w:tc>
        <w:tc>
          <w:tcPr>
            <w:tcW w:w="3320" w:type="dxa"/>
            <w:gridSpan w:val="2"/>
            <w:vMerge w:val="restart"/>
            <w:shd w:val="clear" w:color="000000" w:fill="E7E6E6"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PRESENZA DI VARIAZIONI NELLE ATTIVITÀ GESTIONALI</w:t>
            </w:r>
          </w:p>
        </w:tc>
      </w:tr>
      <w:tr w:rsidR="00B823B9" w:rsidRPr="00255AA2" w:rsidTr="00720129">
        <w:trPr>
          <w:trHeight w:val="37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3320" w:type="dxa"/>
            <w:gridSpan w:val="2"/>
            <w:vMerge/>
            <w:tcBorders>
              <w:bottom w:val="single" w:sz="4" w:space="0" w:color="5F497A" w:themeColor="accent4" w:themeShade="BF"/>
            </w:tcBorders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 w:val="restart"/>
            <w:shd w:val="clear" w:color="000000" w:fill="E7E6E6"/>
            <w:noWrap/>
            <w:textDirection w:val="btLr"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   QUALITÀ PRESTAZIONI (</w:t>
            </w:r>
            <w:proofErr w:type="spellStart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2500" w:type="dxa"/>
            <w:vMerge w:val="restart"/>
            <w:shd w:val="clear" w:color="000000" w:fill="E7E6E6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MANTENIMENTO DEI LIVELLI DI QUALITÀ</w:t>
            </w:r>
          </w:p>
        </w:tc>
        <w:tc>
          <w:tcPr>
            <w:tcW w:w="3320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II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3%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 w:val="restart"/>
            <w:shd w:val="clear" w:color="000000" w:fill="E7E6E6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MIGLIORAMENTO DEI LIVELLI DI QUALITÀ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B823B9" w:rsidRPr="00750AAC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750AAC">
              <w:rPr>
                <w:rFonts w:cstheme="minorHAnsi"/>
                <w:sz w:val="20"/>
                <w:szCs w:val="20"/>
                <w:lang w:eastAsia="it-IT"/>
              </w:rPr>
              <w:t xml:space="preserve">              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t>SCHEMA III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F255D7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F255D7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F255D7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F255D7">
              <w:rPr>
                <w:rFonts w:cstheme="minorHAnsi"/>
                <w:sz w:val="20"/>
                <w:szCs w:val="20"/>
                <w:lang w:eastAsia="it-IT"/>
              </w:rPr>
              <w:t>QL</w:t>
            </w:r>
            <w:r w:rsidRPr="00F255D7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F255D7">
              <w:rPr>
                <w:rFonts w:cstheme="minorHAnsi"/>
                <w:sz w:val="20"/>
                <w:szCs w:val="20"/>
                <w:lang w:eastAsia="it-IT"/>
              </w:rPr>
              <w:t xml:space="preserve"> ≤ 4%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IV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3%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4%</w:t>
            </w: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</w:tbl>
    <w:p w:rsidR="00B823B9" w:rsidRDefault="00B823B9">
      <w:pPr>
        <w:pStyle w:val="Corpodeltesto"/>
      </w:pPr>
    </w:p>
    <w:p w:rsidR="00B823B9" w:rsidRDefault="00B823B9">
      <w:pPr>
        <w:rPr>
          <w:sz w:val="24"/>
          <w:szCs w:val="24"/>
        </w:rPr>
      </w:pPr>
      <w:r>
        <w:br w:type="page"/>
      </w:r>
    </w:p>
    <w:tbl>
      <w:tblPr>
        <w:tblW w:w="9720" w:type="dxa"/>
        <w:tblInd w:w="-5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CellMar>
          <w:top w:w="15" w:type="dxa"/>
          <w:left w:w="70" w:type="dxa"/>
          <w:right w:w="70" w:type="dxa"/>
        </w:tblCellMar>
        <w:tblLook w:val="04A0"/>
      </w:tblPr>
      <w:tblGrid>
        <w:gridCol w:w="580"/>
        <w:gridCol w:w="2500"/>
        <w:gridCol w:w="1660"/>
        <w:gridCol w:w="1660"/>
        <w:gridCol w:w="1660"/>
        <w:gridCol w:w="1660"/>
      </w:tblGrid>
      <w:tr w:rsidR="00B823B9" w:rsidRPr="00255AA2" w:rsidTr="00720129">
        <w:trPr>
          <w:trHeight w:val="330"/>
        </w:trPr>
        <w:tc>
          <w:tcPr>
            <w:tcW w:w="8060" w:type="dxa"/>
            <w:gridSpan w:val="5"/>
            <w:shd w:val="clear" w:color="auto" w:fill="D9D9D9" w:themeFill="background1" w:themeFillShade="D9"/>
            <w:noWrap/>
            <w:vAlign w:val="bottom"/>
          </w:tcPr>
          <w:p w:rsidR="00B823B9" w:rsidRPr="00823321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823321">
              <w:rPr>
                <w:rFonts w:cstheme="minorHAnsi"/>
                <w:b/>
                <w:bCs/>
                <w:sz w:val="24"/>
                <w:szCs w:val="24"/>
                <w:lang w:eastAsia="it-IT"/>
              </w:rPr>
              <w:lastRenderedPageBreak/>
              <w:t>202</w:t>
            </w:r>
            <w:r>
              <w:rPr>
                <w:rFonts w:cstheme="minorHAnsi"/>
                <w:b/>
                <w:bCs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660" w:type="dxa"/>
            <w:shd w:val="clear" w:color="000000" w:fill="FFFFFF"/>
            <w:noWrap/>
            <w:vAlign w:val="bottom"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33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SONO PREVISTI MIGLIORAMENTI DEI LIVELLI DI QUALITÀ?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NO</w:t>
            </w:r>
          </w:p>
        </w:tc>
      </w:tr>
      <w:tr w:rsidR="00B823B9" w:rsidRPr="00255AA2" w:rsidTr="00720129">
        <w:trPr>
          <w:trHeight w:val="39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SONO PREVISTE VARIAZIONI NELLE ATTIVITÀ GESTIONALI?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NO</w:t>
            </w:r>
          </w:p>
        </w:tc>
      </w:tr>
      <w:tr w:rsidR="00B823B9" w:rsidRPr="00255AA2" w:rsidTr="00720129">
        <w:trPr>
          <w:trHeight w:val="39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SCHEMA REGOLATORIO</w:t>
            </w:r>
          </w:p>
        </w:tc>
        <w:tc>
          <w:tcPr>
            <w:tcW w:w="1660" w:type="dxa"/>
            <w:shd w:val="clear" w:color="000000" w:fill="E7E6E6"/>
            <w:noWrap/>
            <w:vAlign w:val="center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SCHEMA </w:t>
            </w:r>
            <w:r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I</w:t>
            </w:r>
          </w:p>
        </w:tc>
      </w:tr>
      <w:tr w:rsidR="00B823B9" w:rsidRPr="00255AA2" w:rsidTr="00720129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B823B9" w:rsidRPr="00255AA2" w:rsidTr="00720129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6640" w:type="dxa"/>
            <w:gridSpan w:val="4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PERIMETRO GESTIONALE (</w:t>
            </w:r>
            <w:proofErr w:type="spellStart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PGa</w:t>
            </w:r>
            <w:proofErr w:type="spellEnd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)</w:t>
            </w:r>
          </w:p>
        </w:tc>
      </w:tr>
      <w:tr w:rsidR="00B823B9" w:rsidRPr="00255AA2" w:rsidTr="00720129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3320" w:type="dxa"/>
            <w:gridSpan w:val="2"/>
            <w:vMerge w:val="restart"/>
            <w:shd w:val="clear" w:color="000000" w:fill="E7E6E6"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NESSUNA VARIAZIONE NELLE ATTIVITÀ GESTIONALI</w:t>
            </w:r>
          </w:p>
        </w:tc>
        <w:tc>
          <w:tcPr>
            <w:tcW w:w="3320" w:type="dxa"/>
            <w:gridSpan w:val="2"/>
            <w:vMerge w:val="restart"/>
            <w:shd w:val="clear" w:color="000000" w:fill="E7E6E6"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PRESENZA DI VARIAZIONI NELLE ATTIVITÀ GESTIONALI</w:t>
            </w:r>
          </w:p>
        </w:tc>
      </w:tr>
      <w:tr w:rsidR="00B823B9" w:rsidRPr="00255AA2" w:rsidTr="00720129">
        <w:trPr>
          <w:trHeight w:val="37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3320" w:type="dxa"/>
            <w:gridSpan w:val="2"/>
            <w:vMerge/>
            <w:tcBorders>
              <w:bottom w:val="single" w:sz="4" w:space="0" w:color="5F497A" w:themeColor="accent4" w:themeShade="BF"/>
            </w:tcBorders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 w:val="restart"/>
            <w:shd w:val="clear" w:color="000000" w:fill="E7E6E6"/>
            <w:noWrap/>
            <w:textDirection w:val="btLr"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   QUALITÀ PRESTAZIONI (</w:t>
            </w:r>
            <w:proofErr w:type="spellStart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2500" w:type="dxa"/>
            <w:vMerge w:val="restart"/>
            <w:shd w:val="clear" w:color="000000" w:fill="E7E6E6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MANTENIMENTO DEI LIVELLI DI QUALITÀ</w:t>
            </w:r>
          </w:p>
        </w:tc>
        <w:tc>
          <w:tcPr>
            <w:tcW w:w="3320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II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3%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 w:val="restart"/>
            <w:shd w:val="clear" w:color="000000" w:fill="E7E6E6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MIGLIORAMENTO DEI LIVELLI DI QUALITÀ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B823B9" w:rsidRPr="00750AAC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750AAC">
              <w:rPr>
                <w:rFonts w:cstheme="minorHAnsi"/>
                <w:sz w:val="20"/>
                <w:szCs w:val="20"/>
                <w:lang w:eastAsia="it-IT"/>
              </w:rPr>
              <w:t xml:space="preserve">              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t>SCHEMA III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F255D7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F255D7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F255D7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F255D7">
              <w:rPr>
                <w:rFonts w:cstheme="minorHAnsi"/>
                <w:sz w:val="20"/>
                <w:szCs w:val="20"/>
                <w:lang w:eastAsia="it-IT"/>
              </w:rPr>
              <w:t>QL</w:t>
            </w:r>
            <w:r w:rsidRPr="00F255D7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F255D7">
              <w:rPr>
                <w:rFonts w:cstheme="minorHAnsi"/>
                <w:sz w:val="20"/>
                <w:szCs w:val="20"/>
                <w:lang w:eastAsia="it-IT"/>
              </w:rPr>
              <w:t xml:space="preserve"> ≤ 4%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IV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3%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4%</w:t>
            </w: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</w:tbl>
    <w:p w:rsidR="00B823B9" w:rsidRDefault="00B823B9">
      <w:pPr>
        <w:pStyle w:val="Corpodeltesto"/>
      </w:pPr>
    </w:p>
    <w:p w:rsidR="00B823B9" w:rsidRDefault="00B823B9">
      <w:pPr>
        <w:rPr>
          <w:sz w:val="24"/>
          <w:szCs w:val="24"/>
        </w:rPr>
      </w:pPr>
      <w:r>
        <w:br w:type="page"/>
      </w:r>
    </w:p>
    <w:tbl>
      <w:tblPr>
        <w:tblW w:w="9720" w:type="dxa"/>
        <w:tblInd w:w="-5" w:type="dxa"/>
        <w:tblBorders>
          <w:top w:val="single" w:sz="4" w:space="0" w:color="5F497A" w:themeColor="accent4" w:themeShade="BF"/>
          <w:left w:val="single" w:sz="4" w:space="0" w:color="5F497A" w:themeColor="accent4" w:themeShade="BF"/>
          <w:bottom w:val="single" w:sz="4" w:space="0" w:color="5F497A" w:themeColor="accent4" w:themeShade="BF"/>
          <w:right w:val="single" w:sz="4" w:space="0" w:color="5F497A" w:themeColor="accent4" w:themeShade="BF"/>
          <w:insideH w:val="single" w:sz="4" w:space="0" w:color="5F497A" w:themeColor="accent4" w:themeShade="BF"/>
          <w:insideV w:val="single" w:sz="4" w:space="0" w:color="5F497A" w:themeColor="accent4" w:themeShade="BF"/>
        </w:tblBorders>
        <w:tblLayout w:type="fixed"/>
        <w:tblCellMar>
          <w:top w:w="15" w:type="dxa"/>
          <w:left w:w="70" w:type="dxa"/>
          <w:right w:w="70" w:type="dxa"/>
        </w:tblCellMar>
        <w:tblLook w:val="04A0"/>
      </w:tblPr>
      <w:tblGrid>
        <w:gridCol w:w="580"/>
        <w:gridCol w:w="2500"/>
        <w:gridCol w:w="1660"/>
        <w:gridCol w:w="1660"/>
        <w:gridCol w:w="1660"/>
        <w:gridCol w:w="1660"/>
      </w:tblGrid>
      <w:tr w:rsidR="00B823B9" w:rsidRPr="00255AA2" w:rsidTr="00720129">
        <w:trPr>
          <w:trHeight w:val="330"/>
        </w:trPr>
        <w:tc>
          <w:tcPr>
            <w:tcW w:w="8060" w:type="dxa"/>
            <w:gridSpan w:val="5"/>
            <w:shd w:val="clear" w:color="auto" w:fill="D9D9D9" w:themeFill="background1" w:themeFillShade="D9"/>
            <w:noWrap/>
            <w:vAlign w:val="bottom"/>
          </w:tcPr>
          <w:p w:rsidR="00B823B9" w:rsidRPr="00823321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823321">
              <w:rPr>
                <w:rFonts w:cstheme="minorHAnsi"/>
                <w:b/>
                <w:bCs/>
                <w:sz w:val="24"/>
                <w:szCs w:val="24"/>
                <w:lang w:eastAsia="it-IT"/>
              </w:rPr>
              <w:lastRenderedPageBreak/>
              <w:t>202</w:t>
            </w:r>
            <w:r>
              <w:rPr>
                <w:rFonts w:cstheme="minorHAnsi"/>
                <w:b/>
                <w:bCs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33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SONO PREVISTI MIGLIORAMENTI DEI LIVELLI DI QUALITÀ?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NO</w:t>
            </w:r>
          </w:p>
        </w:tc>
      </w:tr>
      <w:tr w:rsidR="00B823B9" w:rsidRPr="00255AA2" w:rsidTr="00720129">
        <w:trPr>
          <w:trHeight w:val="39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SONO PREVISTE VARIAZIONI NELLE ATTIVITÀ GESTIONALI?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NO</w:t>
            </w:r>
          </w:p>
        </w:tc>
      </w:tr>
      <w:tr w:rsidR="00B823B9" w:rsidRPr="00255AA2" w:rsidTr="00720129">
        <w:trPr>
          <w:trHeight w:val="390"/>
        </w:trPr>
        <w:tc>
          <w:tcPr>
            <w:tcW w:w="8060" w:type="dxa"/>
            <w:gridSpan w:val="5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SCHEMA REGOLATORIO</w:t>
            </w:r>
          </w:p>
        </w:tc>
        <w:tc>
          <w:tcPr>
            <w:tcW w:w="1660" w:type="dxa"/>
            <w:shd w:val="clear" w:color="000000" w:fill="E7E6E6"/>
            <w:noWrap/>
            <w:vAlign w:val="center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SCHEMA </w:t>
            </w:r>
            <w:r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I</w:t>
            </w:r>
          </w:p>
        </w:tc>
      </w:tr>
      <w:tr w:rsidR="00B823B9" w:rsidRPr="00255AA2" w:rsidTr="00720129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B823B9" w:rsidRPr="00255AA2" w:rsidTr="00720129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6640" w:type="dxa"/>
            <w:gridSpan w:val="4"/>
            <w:shd w:val="clear" w:color="000000" w:fill="E7E6E6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PERIMETRO GESTIONALE (</w:t>
            </w:r>
            <w:proofErr w:type="spellStart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PGa</w:t>
            </w:r>
            <w:proofErr w:type="spellEnd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)</w:t>
            </w:r>
          </w:p>
        </w:tc>
      </w:tr>
      <w:tr w:rsidR="00B823B9" w:rsidRPr="00255AA2" w:rsidTr="00720129">
        <w:trPr>
          <w:trHeight w:val="390"/>
        </w:trPr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3320" w:type="dxa"/>
            <w:gridSpan w:val="2"/>
            <w:vMerge w:val="restart"/>
            <w:shd w:val="clear" w:color="000000" w:fill="E7E6E6"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NESSUNA VARIAZIONE NELLE ATTIVITÀ GESTIONALI</w:t>
            </w:r>
          </w:p>
        </w:tc>
        <w:tc>
          <w:tcPr>
            <w:tcW w:w="3320" w:type="dxa"/>
            <w:gridSpan w:val="2"/>
            <w:vMerge w:val="restart"/>
            <w:shd w:val="clear" w:color="000000" w:fill="E7E6E6"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PRESENZA DI VARIAZIONI NELLE ATTIVITÀ GESTIONALI</w:t>
            </w:r>
          </w:p>
        </w:tc>
      </w:tr>
      <w:tr w:rsidR="00B823B9" w:rsidRPr="00255AA2" w:rsidTr="00720129">
        <w:trPr>
          <w:trHeight w:val="37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shd w:val="clear" w:color="000000" w:fill="FFFFFF"/>
            <w:noWrap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u w:val="single"/>
                <w:lang w:eastAsia="it-IT"/>
              </w:rPr>
              <w:t> </w:t>
            </w:r>
          </w:p>
        </w:tc>
        <w:tc>
          <w:tcPr>
            <w:tcW w:w="3320" w:type="dxa"/>
            <w:gridSpan w:val="2"/>
            <w:vMerge/>
            <w:tcBorders>
              <w:bottom w:val="single" w:sz="4" w:space="0" w:color="5F497A" w:themeColor="accent4" w:themeShade="BF"/>
            </w:tcBorders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 w:val="restart"/>
            <w:shd w:val="clear" w:color="000000" w:fill="E7E6E6"/>
            <w:noWrap/>
            <w:textDirection w:val="btLr"/>
            <w:vAlign w:val="bottom"/>
            <w:hideMark/>
          </w:tcPr>
          <w:p w:rsidR="00B823B9" w:rsidRPr="00255AA2" w:rsidRDefault="00B823B9" w:rsidP="0072012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   QUALITÀ PRESTAZIONI (</w:t>
            </w:r>
            <w:proofErr w:type="spellStart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2500" w:type="dxa"/>
            <w:vMerge w:val="restart"/>
            <w:shd w:val="clear" w:color="000000" w:fill="E7E6E6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MANTENIMENTO DEI LIVELLI DI QUALITÀ</w:t>
            </w:r>
          </w:p>
        </w:tc>
        <w:tc>
          <w:tcPr>
            <w:tcW w:w="3320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II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3%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 w:val="restart"/>
            <w:shd w:val="clear" w:color="000000" w:fill="E7E6E6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>MIGLIORAMENTO DEI LIVELLI DI QUALITÀ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B823B9" w:rsidRPr="00750AAC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750AAC">
              <w:rPr>
                <w:rFonts w:cstheme="minorHAnsi"/>
                <w:sz w:val="20"/>
                <w:szCs w:val="20"/>
                <w:lang w:eastAsia="it-IT"/>
              </w:rPr>
              <w:t xml:space="preserve">              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t>SCHEMA III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F255D7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F255D7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F255D7">
              <w:rPr>
                <w:rFonts w:cstheme="minorHAnsi"/>
                <w:sz w:val="20"/>
                <w:szCs w:val="20"/>
                <w:lang w:eastAsia="it-IT"/>
              </w:rPr>
              <w:t xml:space="preserve"> = 0%</w:t>
            </w:r>
            <w:r w:rsidRPr="00F255D7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F255D7">
              <w:rPr>
                <w:rFonts w:cstheme="minorHAnsi"/>
                <w:sz w:val="20"/>
                <w:szCs w:val="20"/>
                <w:lang w:eastAsia="it-IT"/>
              </w:rPr>
              <w:t>QL</w:t>
            </w:r>
            <w:r w:rsidRPr="00F255D7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F255D7">
              <w:rPr>
                <w:rFonts w:cstheme="minorHAnsi"/>
                <w:sz w:val="20"/>
                <w:szCs w:val="20"/>
                <w:lang w:eastAsia="it-IT"/>
              </w:rPr>
              <w:t xml:space="preserve"> ≤ 4%</w:t>
            </w:r>
          </w:p>
        </w:tc>
        <w:tc>
          <w:tcPr>
            <w:tcW w:w="3320" w:type="dxa"/>
            <w:gridSpan w:val="2"/>
            <w:vMerge w:val="restart"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             SCHEMA IV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  <w:t>Fattori per calcolare il limite alla crescita delle entrate tariffarie: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PG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3%</w:t>
            </w:r>
            <w:r w:rsidRPr="00255AA2">
              <w:rPr>
                <w:rFonts w:cstheme="minorHAnsi"/>
                <w:sz w:val="20"/>
                <w:szCs w:val="20"/>
                <w:lang w:eastAsia="it-IT"/>
              </w:rPr>
              <w:br/>
            </w:r>
            <w:proofErr w:type="spellStart"/>
            <w:r w:rsidRPr="00255AA2">
              <w:rPr>
                <w:rFonts w:cstheme="minorHAnsi"/>
                <w:sz w:val="20"/>
                <w:szCs w:val="20"/>
                <w:lang w:eastAsia="it-IT"/>
              </w:rPr>
              <w:t>QL</w:t>
            </w:r>
            <w:r w:rsidRPr="00255AA2">
              <w:rPr>
                <w:rFonts w:cstheme="minorHAnsi"/>
                <w:sz w:val="20"/>
                <w:szCs w:val="20"/>
                <w:vertAlign w:val="subscript"/>
                <w:lang w:eastAsia="it-IT"/>
              </w:rPr>
              <w:t>a</w:t>
            </w:r>
            <w:proofErr w:type="spellEnd"/>
            <w:r w:rsidRPr="00255AA2">
              <w:rPr>
                <w:rFonts w:cstheme="minorHAnsi"/>
                <w:sz w:val="20"/>
                <w:szCs w:val="20"/>
                <w:lang w:eastAsia="it-IT"/>
              </w:rPr>
              <w:t xml:space="preserve"> ≤ 4%</w:t>
            </w: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  <w:tr w:rsidR="00B823B9" w:rsidRPr="00255AA2" w:rsidTr="0072012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shd w:val="clear" w:color="auto" w:fill="auto"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  <w:tc>
          <w:tcPr>
            <w:tcW w:w="3320" w:type="dxa"/>
            <w:gridSpan w:val="2"/>
            <w:vMerge/>
            <w:vAlign w:val="center"/>
            <w:hideMark/>
          </w:tcPr>
          <w:p w:rsidR="00B823B9" w:rsidRPr="00255AA2" w:rsidRDefault="00B823B9" w:rsidP="00720129">
            <w:pPr>
              <w:rPr>
                <w:rFonts w:cstheme="minorHAnsi"/>
                <w:sz w:val="20"/>
                <w:szCs w:val="20"/>
                <w:lang w:eastAsia="it-IT"/>
              </w:rPr>
            </w:pPr>
          </w:p>
        </w:tc>
      </w:tr>
    </w:tbl>
    <w:p w:rsidR="007C26D3" w:rsidRDefault="007C26D3">
      <w:pPr>
        <w:pStyle w:val="Corpodeltesto"/>
      </w:pPr>
    </w:p>
    <w:p w:rsidR="00B823B9" w:rsidRDefault="00B823B9">
      <w:pPr>
        <w:pStyle w:val="Corpodeltesto"/>
      </w:pPr>
    </w:p>
    <w:p w:rsidR="007C26D3" w:rsidRDefault="00346A8A">
      <w:pPr>
        <w:pStyle w:val="Titolo3"/>
        <w:numPr>
          <w:ilvl w:val="2"/>
          <w:numId w:val="8"/>
        </w:numPr>
        <w:tabs>
          <w:tab w:val="left" w:pos="834"/>
        </w:tabs>
        <w:spacing w:before="1"/>
        <w:ind w:hanging="722"/>
        <w:jc w:val="both"/>
      </w:pPr>
      <w:bookmarkStart w:id="18" w:name="_bookmark25"/>
      <w:bookmarkEnd w:id="18"/>
      <w:r>
        <w:t>Coefficiente</w:t>
      </w:r>
      <w:r>
        <w:rPr>
          <w:spacing w:val="-5"/>
        </w:rPr>
        <w:t xml:space="preserve"> </w:t>
      </w:r>
      <w:r>
        <w:t>C116</w:t>
      </w:r>
    </w:p>
    <w:p w:rsidR="007C26D3" w:rsidRDefault="0095474E" w:rsidP="001978CE">
      <w:pPr>
        <w:pStyle w:val="Corpodeltesto"/>
        <w:spacing w:before="3"/>
        <w:jc w:val="both"/>
      </w:pPr>
      <w:r w:rsidRPr="0095474E">
        <w:t>Il coefficiente C116, che potrebbe assumere un valore massimo del 3%, è stato posto pari a zero in quanto non si ravvisa l’esigenza di copertura delle componenti COExp116, TV,a e COExp116, TV,a connesse a eventuali scostamenti attesi riconducibili alle novità normative introdotte dal D.lgs. 116/20.</w:t>
      </w:r>
    </w:p>
    <w:p w:rsidR="0095474E" w:rsidRDefault="0095474E">
      <w:pPr>
        <w:pStyle w:val="Corpodeltesto"/>
        <w:spacing w:before="3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19" w:name="_bookmark26"/>
      <w:bookmarkEnd w:id="19"/>
      <w:r>
        <w:t>Costi</w:t>
      </w:r>
      <w:r>
        <w:rPr>
          <w:spacing w:val="-1"/>
        </w:rPr>
        <w:t xml:space="preserve"> </w:t>
      </w:r>
      <w:r>
        <w:t>operativi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gestione</w:t>
      </w:r>
      <w:r>
        <w:rPr>
          <w:spacing w:val="-2"/>
        </w:rPr>
        <w:t xml:space="preserve"> </w:t>
      </w:r>
      <w:r>
        <w:t>associati a</w:t>
      </w:r>
      <w:r>
        <w:rPr>
          <w:spacing w:val="-1"/>
        </w:rPr>
        <w:t xml:space="preserve"> </w:t>
      </w:r>
      <w:r>
        <w:t>specifiche finalità</w:t>
      </w:r>
    </w:p>
    <w:p w:rsidR="007C26D3" w:rsidRDefault="007C26D3">
      <w:pPr>
        <w:pStyle w:val="Corpodeltesto"/>
        <w:spacing w:before="10"/>
        <w:rPr>
          <w:sz w:val="37"/>
        </w:rPr>
      </w:pPr>
    </w:p>
    <w:p w:rsidR="007C26D3" w:rsidRDefault="00346A8A">
      <w:pPr>
        <w:pStyle w:val="Titolo3"/>
        <w:numPr>
          <w:ilvl w:val="2"/>
          <w:numId w:val="6"/>
        </w:numPr>
        <w:tabs>
          <w:tab w:val="left" w:pos="894"/>
        </w:tabs>
        <w:spacing w:before="1"/>
        <w:ind w:hanging="782"/>
        <w:jc w:val="both"/>
        <w:rPr>
          <w:sz w:val="16"/>
        </w:rPr>
      </w:pPr>
      <w:bookmarkStart w:id="20" w:name="_bookmark27"/>
      <w:bookmarkEnd w:id="20"/>
      <w:r>
        <w:rPr>
          <w:position w:val="2"/>
        </w:rPr>
        <w:t>Componente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previsionale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CO</w:t>
      </w:r>
      <w:r>
        <w:rPr>
          <w:sz w:val="16"/>
        </w:rPr>
        <w:t>116</w:t>
      </w:r>
    </w:p>
    <w:p w:rsidR="007C26D3" w:rsidRDefault="007C26D3">
      <w:pPr>
        <w:pStyle w:val="Corpodeltesto"/>
      </w:pPr>
    </w:p>
    <w:p w:rsidR="00B823B9" w:rsidRDefault="00B823B9">
      <w:pPr>
        <w:pStyle w:val="Corpodeltesto"/>
      </w:pPr>
    </w:p>
    <w:p w:rsidR="00B823B9" w:rsidRDefault="00B823B9">
      <w:pPr>
        <w:pStyle w:val="Corpodeltesto"/>
      </w:pPr>
    </w:p>
    <w:p w:rsidR="00B823B9" w:rsidRDefault="00B823B9">
      <w:pPr>
        <w:pStyle w:val="Corpodeltesto"/>
      </w:pPr>
    </w:p>
    <w:p w:rsidR="00B823B9" w:rsidRDefault="00B823B9">
      <w:pPr>
        <w:pStyle w:val="Corpodeltesto"/>
      </w:pPr>
    </w:p>
    <w:p w:rsidR="00B823B9" w:rsidRDefault="00B823B9">
      <w:pPr>
        <w:pStyle w:val="Corpodeltesto"/>
      </w:pPr>
    </w:p>
    <w:p w:rsidR="00B823B9" w:rsidRDefault="00B823B9">
      <w:pPr>
        <w:pStyle w:val="Corpodeltesto"/>
      </w:pPr>
    </w:p>
    <w:p w:rsidR="00B823B9" w:rsidRDefault="00B823B9">
      <w:pPr>
        <w:pStyle w:val="Corpodeltesto"/>
      </w:pPr>
    </w:p>
    <w:p w:rsidR="00B823B9" w:rsidRDefault="00B823B9">
      <w:pPr>
        <w:pStyle w:val="Corpodeltesto"/>
      </w:pPr>
    </w:p>
    <w:p w:rsidR="007C26D3" w:rsidRDefault="00346A8A">
      <w:pPr>
        <w:pStyle w:val="Titolo3"/>
        <w:numPr>
          <w:ilvl w:val="2"/>
          <w:numId w:val="6"/>
        </w:numPr>
        <w:tabs>
          <w:tab w:val="left" w:pos="834"/>
        </w:tabs>
        <w:ind w:left="833" w:hanging="722"/>
        <w:jc w:val="both"/>
      </w:pPr>
      <w:bookmarkStart w:id="21" w:name="_bookmark28"/>
      <w:bookmarkEnd w:id="21"/>
      <w:r>
        <w:t>Componente</w:t>
      </w:r>
      <w:r>
        <w:rPr>
          <w:spacing w:val="-3"/>
        </w:rPr>
        <w:t xml:space="preserve"> </w:t>
      </w:r>
      <w:r>
        <w:t>previsionale</w:t>
      </w:r>
      <w:r>
        <w:rPr>
          <w:spacing w:val="-4"/>
        </w:rPr>
        <w:t xml:space="preserve"> </w:t>
      </w:r>
      <w:r>
        <w:t>CQ</w:t>
      </w:r>
    </w:p>
    <w:p w:rsidR="0075056B" w:rsidRDefault="0075056B" w:rsidP="0075056B">
      <w:pPr>
        <w:pStyle w:val="Corpodeltesto"/>
        <w:spacing w:before="161"/>
        <w:ind w:left="112" w:right="112"/>
        <w:jc w:val="both"/>
      </w:pPr>
      <w:r>
        <w:t>In considerazione dell’avvio dell’analisi della componente CQ, in attuazione della Del. 15/2022/R/Rif l’ETC definisce per il 2022 il livello:</w:t>
      </w:r>
    </w:p>
    <w:p w:rsidR="0075056B" w:rsidRDefault="0075056B" w:rsidP="0075056B">
      <w:pPr>
        <w:pStyle w:val="Corpodeltesto"/>
        <w:spacing w:before="161"/>
        <w:ind w:left="112" w:right="112"/>
        <w:jc w:val="both"/>
      </w:pPr>
    </w:p>
    <w:tbl>
      <w:tblPr>
        <w:tblStyle w:val="Grigliatabella"/>
        <w:tblW w:w="0" w:type="auto"/>
        <w:tblLook w:val="04A0"/>
      </w:tblPr>
      <w:tblGrid>
        <w:gridCol w:w="1276"/>
        <w:gridCol w:w="1131"/>
        <w:gridCol w:w="2407"/>
        <w:gridCol w:w="2407"/>
        <w:gridCol w:w="2407"/>
      </w:tblGrid>
      <w:tr w:rsidR="0075056B" w:rsidTr="00CD51B9"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56B" w:rsidRDefault="0075056B" w:rsidP="00CD51B9"/>
        </w:tc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056B" w:rsidRDefault="0075056B" w:rsidP="00CD51B9"/>
        </w:tc>
        <w:tc>
          <w:tcPr>
            <w:tcW w:w="48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5056B" w:rsidRDefault="0075056B" w:rsidP="00CD51B9">
            <w:pPr>
              <w:jc w:val="center"/>
            </w:pPr>
            <w:r w:rsidRPr="00121F3A">
              <w:t>PREVISIONI DI OBBLIGHI E STRUMENTI DI CONTROLLO IN MATERIA DI QUALITÀ TECNICA (CONTINUITÀ, REGOLARITÀ, E SICUREZZA DEL SERVIZIO)</w:t>
            </w:r>
          </w:p>
        </w:tc>
      </w:tr>
      <w:tr w:rsidR="0075056B" w:rsidTr="00CD51B9"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56B" w:rsidRDefault="0075056B" w:rsidP="00CD51B9"/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56B" w:rsidRDefault="0075056B" w:rsidP="00CD51B9"/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5056B" w:rsidRDefault="0075056B" w:rsidP="00CD51B9">
            <w:r>
              <w:t>QUALITA’ TECNICA=NO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:rsidR="0075056B" w:rsidRDefault="0075056B" w:rsidP="00CD51B9">
            <w:r>
              <w:t>QUALITA’ TECNICA=SI</w:t>
            </w:r>
          </w:p>
        </w:tc>
      </w:tr>
      <w:tr w:rsidR="0075056B" w:rsidTr="000957EC">
        <w:trPr>
          <w:trHeight w:val="1465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75056B" w:rsidRDefault="0075056B" w:rsidP="00CD51B9">
            <w:pPr>
              <w:ind w:left="113" w:right="113"/>
              <w:jc w:val="center"/>
            </w:pPr>
            <w:r w:rsidRPr="00121F3A">
              <w:t>PREVISIONI DI OBBLIGHI IN MATERIA DI QUALITÀ CONTRATTUALE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5056B" w:rsidRDefault="0075056B" w:rsidP="00CD51B9">
            <w:r>
              <w:t>QUALITA’ CONTRATTUALE=NO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:rsidR="0075056B" w:rsidRDefault="0075056B" w:rsidP="00CD51B9">
            <w:pPr>
              <w:jc w:val="center"/>
            </w:pPr>
            <w:r>
              <w:t>SCHEMA I</w:t>
            </w:r>
          </w:p>
          <w:p w:rsidR="0075056B" w:rsidRDefault="0075056B" w:rsidP="00CD51B9">
            <w:pPr>
              <w:jc w:val="center"/>
            </w:pPr>
            <w:r w:rsidRPr="00943FA0">
              <w:rPr>
                <w:color w:val="0070C0"/>
              </w:rPr>
              <w:t>LIVELLO QUALITATIVO MINIMO</w:t>
            </w:r>
          </w:p>
        </w:tc>
        <w:tc>
          <w:tcPr>
            <w:tcW w:w="2407" w:type="dxa"/>
            <w:vAlign w:val="center"/>
          </w:tcPr>
          <w:p w:rsidR="0075056B" w:rsidRDefault="0075056B" w:rsidP="00CD51B9">
            <w:pPr>
              <w:jc w:val="center"/>
            </w:pPr>
            <w:r>
              <w:t>SCHEMA III</w:t>
            </w:r>
          </w:p>
          <w:p w:rsidR="0075056B" w:rsidRDefault="0075056B" w:rsidP="00CD51B9">
            <w:pPr>
              <w:jc w:val="center"/>
            </w:pPr>
            <w:r w:rsidRPr="00943FA0">
              <w:rPr>
                <w:color w:val="0070C0"/>
              </w:rPr>
              <w:t>LIVELLO QUALITATIVO INTERMEDIO</w:t>
            </w:r>
          </w:p>
        </w:tc>
      </w:tr>
      <w:tr w:rsidR="0075056B" w:rsidTr="00CD51B9">
        <w:trPr>
          <w:trHeight w:val="1646"/>
        </w:trPr>
        <w:tc>
          <w:tcPr>
            <w:tcW w:w="1276" w:type="dxa"/>
            <w:vMerge/>
            <w:shd w:val="clear" w:color="auto" w:fill="F2F2F2" w:themeFill="background1" w:themeFillShade="F2"/>
          </w:tcPr>
          <w:p w:rsidR="0075056B" w:rsidRDefault="0075056B" w:rsidP="00CD51B9"/>
        </w:tc>
        <w:tc>
          <w:tcPr>
            <w:tcW w:w="3538" w:type="dxa"/>
            <w:gridSpan w:val="2"/>
            <w:shd w:val="clear" w:color="auto" w:fill="F2F2F2" w:themeFill="background1" w:themeFillShade="F2"/>
            <w:vAlign w:val="center"/>
          </w:tcPr>
          <w:p w:rsidR="0075056B" w:rsidRDefault="0075056B" w:rsidP="00CD51B9">
            <w:r>
              <w:t>QUALITA’ CONTRATTUALE=SI</w:t>
            </w:r>
          </w:p>
        </w:tc>
        <w:tc>
          <w:tcPr>
            <w:tcW w:w="2407" w:type="dxa"/>
            <w:vAlign w:val="center"/>
          </w:tcPr>
          <w:p w:rsidR="0075056B" w:rsidRDefault="0075056B" w:rsidP="00CD51B9">
            <w:pPr>
              <w:jc w:val="center"/>
            </w:pPr>
            <w:r>
              <w:t>SCHEMA II</w:t>
            </w:r>
          </w:p>
          <w:p w:rsidR="0075056B" w:rsidRDefault="0075056B" w:rsidP="00CD51B9">
            <w:pPr>
              <w:jc w:val="center"/>
            </w:pPr>
            <w:r w:rsidRPr="00943FA0">
              <w:rPr>
                <w:color w:val="0070C0"/>
              </w:rPr>
              <w:t>LIVELLO QUALITATIVO INTERMEDIO</w:t>
            </w:r>
          </w:p>
        </w:tc>
        <w:tc>
          <w:tcPr>
            <w:tcW w:w="2407" w:type="dxa"/>
            <w:vAlign w:val="center"/>
          </w:tcPr>
          <w:p w:rsidR="0075056B" w:rsidRDefault="0075056B" w:rsidP="00CD51B9">
            <w:pPr>
              <w:jc w:val="center"/>
            </w:pPr>
            <w:r>
              <w:t>SCHEMA IV</w:t>
            </w:r>
          </w:p>
          <w:p w:rsidR="0075056B" w:rsidRDefault="0075056B" w:rsidP="00CD51B9">
            <w:pPr>
              <w:jc w:val="center"/>
            </w:pPr>
            <w:r w:rsidRPr="00943FA0">
              <w:rPr>
                <w:color w:val="0070C0"/>
              </w:rPr>
              <w:t>LIVELLO QUALITATIVO AVANZATO</w:t>
            </w:r>
          </w:p>
        </w:tc>
      </w:tr>
    </w:tbl>
    <w:p w:rsidR="0075056B" w:rsidRDefault="0075056B" w:rsidP="0075056B">
      <w:pPr>
        <w:pStyle w:val="Paragrafoelenco"/>
      </w:pPr>
    </w:p>
    <w:p w:rsidR="0075056B" w:rsidRDefault="0075056B" w:rsidP="0075056B">
      <w:pPr>
        <w:pStyle w:val="Titolo3"/>
        <w:tabs>
          <w:tab w:val="left" w:pos="834"/>
        </w:tabs>
        <w:ind w:left="111" w:firstLine="0"/>
        <w:jc w:val="left"/>
      </w:pPr>
    </w:p>
    <w:p w:rsidR="007C26D3" w:rsidRDefault="007C26D3">
      <w:pPr>
        <w:pStyle w:val="Corpodeltesto"/>
        <w:spacing w:before="1"/>
      </w:pPr>
    </w:p>
    <w:p w:rsidR="007C26D3" w:rsidRDefault="00346A8A">
      <w:pPr>
        <w:pStyle w:val="Titolo3"/>
        <w:numPr>
          <w:ilvl w:val="2"/>
          <w:numId w:val="6"/>
        </w:numPr>
        <w:tabs>
          <w:tab w:val="left" w:pos="834"/>
        </w:tabs>
        <w:ind w:left="833" w:hanging="722"/>
        <w:jc w:val="both"/>
      </w:pPr>
      <w:bookmarkStart w:id="22" w:name="_bookmark29"/>
      <w:bookmarkEnd w:id="22"/>
      <w:r>
        <w:t>Componente</w:t>
      </w:r>
      <w:r>
        <w:rPr>
          <w:spacing w:val="-3"/>
        </w:rPr>
        <w:t xml:space="preserve"> </w:t>
      </w:r>
      <w:r>
        <w:t>previsionale</w:t>
      </w:r>
      <w:r>
        <w:rPr>
          <w:spacing w:val="-3"/>
        </w:rPr>
        <w:t xml:space="preserve"> </w:t>
      </w:r>
      <w:r>
        <w:t>COI</w:t>
      </w:r>
    </w:p>
    <w:p w:rsidR="00B823B9" w:rsidRDefault="00B823B9" w:rsidP="00B823B9">
      <w:pPr>
        <w:pStyle w:val="Titolo3"/>
        <w:tabs>
          <w:tab w:val="left" w:pos="834"/>
        </w:tabs>
        <w:ind w:left="112" w:firstLine="0"/>
        <w:jc w:val="left"/>
      </w:pPr>
    </w:p>
    <w:p w:rsidR="00B823B9" w:rsidRDefault="00B823B9" w:rsidP="00B823B9">
      <w:pPr>
        <w:jc w:val="both"/>
        <w:rPr>
          <w:rFonts w:cstheme="minorHAnsi"/>
        </w:rPr>
      </w:pPr>
      <w:r>
        <w:rPr>
          <w:rFonts w:cstheme="minorHAnsi"/>
        </w:rPr>
        <w:t>La gestione diretta del servizio complessivo da parte del Comune comporta che un’attenta analisi della dinamica dei costi debba considerare valori coerenti con l’anno di erogazione del servizio.</w:t>
      </w:r>
    </w:p>
    <w:p w:rsidR="00B823B9" w:rsidRDefault="00B823B9" w:rsidP="00B823B9">
      <w:pPr>
        <w:jc w:val="both"/>
        <w:rPr>
          <w:rFonts w:cstheme="minorHAnsi"/>
        </w:rPr>
      </w:pPr>
      <w:r w:rsidRPr="00C30906">
        <w:rPr>
          <w:rFonts w:cstheme="minorHAnsi"/>
        </w:rPr>
        <w:t>In</w:t>
      </w:r>
      <w:r>
        <w:rPr>
          <w:rFonts w:cstheme="minorHAnsi"/>
        </w:rPr>
        <w:t xml:space="preserve"> conseguenza a ciò, il riscontro dei consuntivi 2020 e 2021 comporta la proiezione di valori sicuramente inferiori al reale necessario.</w:t>
      </w:r>
    </w:p>
    <w:p w:rsidR="00B823B9" w:rsidRDefault="00B823B9" w:rsidP="00B823B9">
      <w:pPr>
        <w:jc w:val="both"/>
        <w:rPr>
          <w:rFonts w:cstheme="minorHAnsi"/>
        </w:rPr>
      </w:pPr>
      <w:r>
        <w:rPr>
          <w:rFonts w:cstheme="minorHAnsi"/>
        </w:rPr>
        <w:t xml:space="preserve">Pertanto vengono previsti valori </w:t>
      </w:r>
      <w:proofErr w:type="spellStart"/>
      <w:r w:rsidRPr="00C30906">
        <w:rPr>
          <w:rFonts w:cstheme="minorHAnsi"/>
          <w:b/>
          <w:bCs/>
          <w:i/>
          <w:iCs/>
        </w:rPr>
        <w:t>COI</w:t>
      </w:r>
      <w:r w:rsidRPr="00C30906">
        <w:rPr>
          <w:rFonts w:cstheme="minorHAnsi"/>
          <w:b/>
          <w:bCs/>
          <w:i/>
          <w:iCs/>
          <w:vertAlign w:val="superscript"/>
        </w:rPr>
        <w:t>EXp</w:t>
      </w:r>
      <w:proofErr w:type="spellEnd"/>
      <w:r>
        <w:rPr>
          <w:rFonts w:cstheme="minorHAnsi"/>
          <w:vertAlign w:val="superscript"/>
        </w:rPr>
        <w:t xml:space="preserve"> </w:t>
      </w:r>
      <w:r w:rsidRPr="00C30906">
        <w:rPr>
          <w:rFonts w:cstheme="minorHAnsi"/>
        </w:rPr>
        <w:t>come di seguito:</w:t>
      </w:r>
    </w:p>
    <w:p w:rsidR="00B823B9" w:rsidRPr="00C30906" w:rsidRDefault="00B823B9" w:rsidP="00B823B9">
      <w:pPr>
        <w:rPr>
          <w:rFonts w:cstheme="minorHAnsi"/>
        </w:rPr>
      </w:pPr>
    </w:p>
    <w:tbl>
      <w:tblPr>
        <w:tblW w:w="10054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4A0"/>
      </w:tblPr>
      <w:tblGrid>
        <w:gridCol w:w="3818"/>
        <w:gridCol w:w="1559"/>
        <w:gridCol w:w="1559"/>
        <w:gridCol w:w="1559"/>
        <w:gridCol w:w="1559"/>
      </w:tblGrid>
      <w:tr w:rsidR="00B823B9" w:rsidRPr="00F60979" w:rsidTr="00720129">
        <w:trPr>
          <w:trHeight w:val="265"/>
        </w:trPr>
        <w:tc>
          <w:tcPr>
            <w:tcW w:w="3818" w:type="dxa"/>
            <w:shd w:val="clear" w:color="auto" w:fill="B8CCE4" w:themeFill="accent1" w:themeFillTint="66"/>
            <w:hideMark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F60979">
              <w:rPr>
                <w:rFonts w:cstheme="minorHAnsi"/>
                <w:b/>
                <w:bCs/>
                <w:color w:val="000000"/>
                <w:lang w:eastAsia="it-IT"/>
              </w:rPr>
              <w:t>Costi previsionali parte variabile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F60979">
              <w:rPr>
                <w:rFonts w:cstheme="minorHAnsi"/>
                <w:b/>
                <w:bCs/>
                <w:color w:val="000000"/>
                <w:lang w:eastAsia="it-IT"/>
              </w:rPr>
              <w:t>2022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2023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2024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2025</w:t>
            </w:r>
          </w:p>
        </w:tc>
      </w:tr>
      <w:tr w:rsidR="00B823B9" w:rsidRPr="00F60979" w:rsidTr="00720129">
        <w:trPr>
          <w:trHeight w:val="390"/>
        </w:trPr>
        <w:tc>
          <w:tcPr>
            <w:tcW w:w="3818" w:type="dxa"/>
            <w:shd w:val="clear" w:color="auto" w:fill="auto"/>
            <w:noWrap/>
            <w:vAlign w:val="bottom"/>
            <w:hideMark/>
          </w:tcPr>
          <w:p w:rsidR="00B823B9" w:rsidRPr="00F60979" w:rsidRDefault="00B823B9" w:rsidP="00720129">
            <w:pPr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F60979">
              <w:rPr>
                <w:rFonts w:cstheme="minorHAnsi"/>
                <w:color w:val="000000"/>
                <w:lang w:eastAsia="it-IT"/>
              </w:rPr>
              <w:t>COI</w:t>
            </w:r>
            <w:r w:rsidRPr="00F60979">
              <w:rPr>
                <w:rFonts w:cstheme="minorHAnsi"/>
                <w:color w:val="000000"/>
                <w:vertAlign w:val="subscript"/>
                <w:lang w:eastAsia="it-IT"/>
              </w:rPr>
              <w:t>expTV</w:t>
            </w:r>
            <w:proofErr w:type="spellEnd"/>
            <w:r w:rsidRPr="00F60979">
              <w:rPr>
                <w:rFonts w:cstheme="minorHAnsi"/>
                <w:color w:val="000000"/>
                <w:lang w:eastAsia="it-IT"/>
              </w:rPr>
              <w:t>,a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23B9" w:rsidRPr="00F60979" w:rsidRDefault="00B823B9" w:rsidP="00720129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6.619</w:t>
            </w:r>
          </w:p>
        </w:tc>
        <w:tc>
          <w:tcPr>
            <w:tcW w:w="1559" w:type="dxa"/>
            <w:vAlign w:val="bottom"/>
          </w:tcPr>
          <w:p w:rsidR="00B823B9" w:rsidRPr="00F60979" w:rsidRDefault="00B823B9" w:rsidP="00720129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6.023</w:t>
            </w:r>
          </w:p>
        </w:tc>
        <w:tc>
          <w:tcPr>
            <w:tcW w:w="1559" w:type="dxa"/>
            <w:vAlign w:val="bottom"/>
          </w:tcPr>
          <w:p w:rsidR="00B823B9" w:rsidRPr="00F60979" w:rsidRDefault="00B823B9" w:rsidP="00720129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6.023</w:t>
            </w:r>
          </w:p>
        </w:tc>
        <w:tc>
          <w:tcPr>
            <w:tcW w:w="1559" w:type="dxa"/>
            <w:vAlign w:val="bottom"/>
          </w:tcPr>
          <w:p w:rsidR="00B823B9" w:rsidRPr="00F60979" w:rsidRDefault="00B823B9" w:rsidP="00720129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6.023</w:t>
            </w:r>
          </w:p>
        </w:tc>
      </w:tr>
      <w:tr w:rsidR="00B823B9" w:rsidRPr="00F60979" w:rsidTr="00720129">
        <w:trPr>
          <w:trHeight w:val="265"/>
        </w:trPr>
        <w:tc>
          <w:tcPr>
            <w:tcW w:w="3818" w:type="dxa"/>
            <w:shd w:val="clear" w:color="auto" w:fill="B8CCE4" w:themeFill="accent1" w:themeFillTint="66"/>
            <w:hideMark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F60979">
              <w:rPr>
                <w:rFonts w:cstheme="minorHAnsi"/>
                <w:b/>
                <w:bCs/>
                <w:color w:val="000000"/>
                <w:lang w:eastAsia="it-IT"/>
              </w:rPr>
              <w:t xml:space="preserve">Costi previsionali parte </w:t>
            </w:r>
            <w:r>
              <w:rPr>
                <w:rFonts w:cstheme="minorHAnsi"/>
                <w:b/>
                <w:bCs/>
                <w:color w:val="000000"/>
                <w:lang w:eastAsia="it-IT"/>
              </w:rPr>
              <w:t>fissa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 w:rsidRPr="00F60979">
              <w:rPr>
                <w:rFonts w:cstheme="minorHAnsi"/>
                <w:b/>
                <w:bCs/>
                <w:color w:val="000000"/>
                <w:lang w:eastAsia="it-IT"/>
              </w:rPr>
              <w:t>2022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2023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2024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B823B9" w:rsidRPr="00F60979" w:rsidRDefault="00B823B9" w:rsidP="00720129">
            <w:pPr>
              <w:jc w:val="center"/>
              <w:rPr>
                <w:rFonts w:cstheme="minorHAnsi"/>
                <w:b/>
                <w:bCs/>
                <w:color w:val="000000"/>
                <w:lang w:eastAsia="it-IT"/>
              </w:rPr>
            </w:pPr>
            <w:r>
              <w:rPr>
                <w:rFonts w:cstheme="minorHAnsi"/>
                <w:b/>
                <w:bCs/>
                <w:color w:val="000000"/>
                <w:lang w:eastAsia="it-IT"/>
              </w:rPr>
              <w:t>2025</w:t>
            </w:r>
          </w:p>
        </w:tc>
      </w:tr>
      <w:tr w:rsidR="00B823B9" w:rsidRPr="00F60979" w:rsidTr="00720129">
        <w:trPr>
          <w:trHeight w:val="390"/>
        </w:trPr>
        <w:tc>
          <w:tcPr>
            <w:tcW w:w="3818" w:type="dxa"/>
            <w:shd w:val="clear" w:color="auto" w:fill="auto"/>
            <w:noWrap/>
            <w:vAlign w:val="bottom"/>
          </w:tcPr>
          <w:p w:rsidR="00B823B9" w:rsidRPr="00F60979" w:rsidRDefault="00B823B9" w:rsidP="00720129">
            <w:pPr>
              <w:rPr>
                <w:rFonts w:cstheme="minorHAnsi"/>
                <w:color w:val="000000"/>
                <w:lang w:eastAsia="it-IT"/>
              </w:rPr>
            </w:pPr>
            <w:proofErr w:type="spellStart"/>
            <w:r w:rsidRPr="00F60979">
              <w:rPr>
                <w:rFonts w:cstheme="minorHAnsi"/>
                <w:color w:val="000000"/>
                <w:lang w:eastAsia="it-IT"/>
              </w:rPr>
              <w:t>COI</w:t>
            </w:r>
            <w:r w:rsidRPr="00F60979">
              <w:rPr>
                <w:rFonts w:cstheme="minorHAnsi"/>
                <w:color w:val="000000"/>
                <w:vertAlign w:val="subscript"/>
                <w:lang w:eastAsia="it-IT"/>
              </w:rPr>
              <w:t>expT</w:t>
            </w:r>
            <w:r>
              <w:rPr>
                <w:rFonts w:cstheme="minorHAnsi"/>
                <w:color w:val="000000"/>
                <w:vertAlign w:val="subscript"/>
                <w:lang w:eastAsia="it-IT"/>
              </w:rPr>
              <w:t>F</w:t>
            </w:r>
            <w:proofErr w:type="spellEnd"/>
            <w:r w:rsidRPr="00F60979">
              <w:rPr>
                <w:rFonts w:cstheme="minorHAnsi"/>
                <w:color w:val="000000"/>
                <w:lang w:eastAsia="it-IT"/>
              </w:rPr>
              <w:t>,a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23B9" w:rsidRDefault="00B823B9" w:rsidP="00720129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7.950</w:t>
            </w:r>
          </w:p>
        </w:tc>
        <w:tc>
          <w:tcPr>
            <w:tcW w:w="1559" w:type="dxa"/>
            <w:vAlign w:val="bottom"/>
          </w:tcPr>
          <w:p w:rsidR="00B823B9" w:rsidRDefault="00B823B9" w:rsidP="00720129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3.389</w:t>
            </w:r>
          </w:p>
        </w:tc>
        <w:tc>
          <w:tcPr>
            <w:tcW w:w="1559" w:type="dxa"/>
            <w:vAlign w:val="bottom"/>
          </w:tcPr>
          <w:p w:rsidR="00B823B9" w:rsidRDefault="00B823B9" w:rsidP="00720129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3.389</w:t>
            </w:r>
          </w:p>
        </w:tc>
        <w:tc>
          <w:tcPr>
            <w:tcW w:w="1559" w:type="dxa"/>
            <w:vAlign w:val="bottom"/>
          </w:tcPr>
          <w:p w:rsidR="00B823B9" w:rsidRDefault="00B823B9" w:rsidP="00720129">
            <w:pPr>
              <w:jc w:val="right"/>
              <w:rPr>
                <w:rFonts w:cstheme="minorHAnsi"/>
                <w:color w:val="000000"/>
                <w:lang w:eastAsia="it-IT"/>
              </w:rPr>
            </w:pPr>
            <w:r>
              <w:rPr>
                <w:rFonts w:cstheme="minorHAnsi"/>
                <w:color w:val="000000"/>
                <w:lang w:eastAsia="it-IT"/>
              </w:rPr>
              <w:t>3.389</w:t>
            </w:r>
          </w:p>
        </w:tc>
      </w:tr>
    </w:tbl>
    <w:p w:rsidR="00B823B9" w:rsidRDefault="00B823B9" w:rsidP="00B823B9">
      <w:pPr>
        <w:pStyle w:val="Titolo3"/>
        <w:tabs>
          <w:tab w:val="left" w:pos="834"/>
        </w:tabs>
        <w:ind w:left="112" w:firstLine="0"/>
        <w:jc w:val="left"/>
      </w:pPr>
    </w:p>
    <w:p w:rsidR="00B823B9" w:rsidRDefault="00B823B9" w:rsidP="00B823B9">
      <w:pPr>
        <w:pStyle w:val="Titolo3"/>
        <w:tabs>
          <w:tab w:val="left" w:pos="834"/>
        </w:tabs>
        <w:ind w:left="112" w:firstLine="0"/>
        <w:jc w:val="left"/>
      </w:pPr>
    </w:p>
    <w:p w:rsidR="00B823B9" w:rsidRDefault="00B823B9" w:rsidP="00B823B9">
      <w:pPr>
        <w:pStyle w:val="Titolo3"/>
        <w:tabs>
          <w:tab w:val="left" w:pos="834"/>
        </w:tabs>
        <w:ind w:left="112" w:firstLine="0"/>
        <w:jc w:val="left"/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spacing w:before="102"/>
        <w:jc w:val="both"/>
      </w:pPr>
      <w:bookmarkStart w:id="23" w:name="_bookmark30"/>
      <w:bookmarkEnd w:id="23"/>
      <w:r>
        <w:t>Ammortamenti</w:t>
      </w:r>
      <w:r>
        <w:rPr>
          <w:spacing w:val="-5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immobilizzazioni</w:t>
      </w: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spacing w:before="121"/>
        <w:jc w:val="both"/>
        <w:rPr>
          <w:i/>
        </w:rPr>
      </w:pPr>
      <w:bookmarkStart w:id="24" w:name="_bookmark31"/>
      <w:bookmarkEnd w:id="24"/>
      <w:r>
        <w:t>Valorizzazione</w:t>
      </w:r>
      <w:r>
        <w:rPr>
          <w:spacing w:val="-3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fattori</w:t>
      </w:r>
      <w:r>
        <w:rPr>
          <w:spacing w:val="-1"/>
        </w:rPr>
        <w:t xml:space="preserve"> </w:t>
      </w:r>
      <w:r>
        <w:t xml:space="preserve">di </w:t>
      </w:r>
      <w:r>
        <w:rPr>
          <w:i/>
        </w:rPr>
        <w:t>sharing</w:t>
      </w:r>
    </w:p>
    <w:p w:rsidR="007C26D3" w:rsidRDefault="00346A8A">
      <w:pPr>
        <w:pStyle w:val="Corpodeltesto"/>
        <w:spacing w:before="60"/>
        <w:ind w:left="112" w:right="109"/>
        <w:jc w:val="both"/>
      </w:pPr>
      <w:r>
        <w:t xml:space="preserve">L’Ente territorialmente competente </w:t>
      </w:r>
      <w:r w:rsidR="001978CE">
        <w:t>prevede</w:t>
      </w:r>
      <w:r>
        <w:t xml:space="preserve"> le modalità di individuazione dei fattori di </w:t>
      </w:r>
      <w:r>
        <w:rPr>
          <w:i/>
        </w:rPr>
        <w:t xml:space="preserve">sharing </w:t>
      </w:r>
      <w:r>
        <w:t>dei</w:t>
      </w:r>
      <w:r>
        <w:rPr>
          <w:spacing w:val="1"/>
        </w:rPr>
        <w:t xml:space="preserve"> </w:t>
      </w:r>
      <w:r>
        <w:t>proventi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modo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favorire</w:t>
      </w:r>
      <w:r>
        <w:rPr>
          <w:spacing w:val="-7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incentivi</w:t>
      </w:r>
      <w:r>
        <w:rPr>
          <w:spacing w:val="-6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crescita</w:t>
      </w:r>
      <w:r>
        <w:rPr>
          <w:spacing w:val="-7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ricavi</w:t>
      </w:r>
      <w:r>
        <w:rPr>
          <w:spacing w:val="-6"/>
        </w:rPr>
        <w:t xml:space="preserve"> </w:t>
      </w:r>
      <w:r>
        <w:t>dalla</w:t>
      </w:r>
      <w:r>
        <w:rPr>
          <w:spacing w:val="-6"/>
        </w:rPr>
        <w:t xml:space="preserve"> </w:t>
      </w:r>
      <w:r>
        <w:t>vendita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materiali</w:t>
      </w:r>
      <w:r>
        <w:rPr>
          <w:spacing w:val="-3"/>
        </w:rPr>
        <w:t xml:space="preserve"> </w:t>
      </w:r>
      <w:r>
        <w:t>e/o</w:t>
      </w:r>
      <w:r>
        <w:rPr>
          <w:spacing w:val="-5"/>
        </w:rPr>
        <w:t xml:space="preserve"> </w:t>
      </w:r>
      <w:r>
        <w:t>energia</w:t>
      </w:r>
      <w:r>
        <w:rPr>
          <w:spacing w:val="-58"/>
        </w:rPr>
        <w:t xml:space="preserve"> </w:t>
      </w:r>
      <w:r>
        <w:t xml:space="preserve">e dei corrispettivi riconosciuti dai sistemi collettivi di </w:t>
      </w:r>
      <w:r>
        <w:rPr>
          <w:i/>
        </w:rPr>
        <w:t xml:space="preserve">compliance </w:t>
      </w:r>
      <w:r>
        <w:t>agli obblighi di responsabilità</w:t>
      </w:r>
      <w:r>
        <w:rPr>
          <w:spacing w:val="1"/>
        </w:rPr>
        <w:t xml:space="preserve"> </w:t>
      </w:r>
      <w:r>
        <w:t>estesa</w:t>
      </w:r>
      <w:r>
        <w:rPr>
          <w:spacing w:val="-2"/>
        </w:rPr>
        <w:t xml:space="preserve"> </w:t>
      </w:r>
      <w:r>
        <w:t>del produttore.</w:t>
      </w:r>
    </w:p>
    <w:p w:rsidR="001978CE" w:rsidRDefault="00B823B9">
      <w:pPr>
        <w:pStyle w:val="Corpodeltesto"/>
        <w:spacing w:before="60"/>
        <w:ind w:left="112" w:right="109"/>
        <w:jc w:val="both"/>
      </w:pPr>
      <w:r>
        <w:t>I</w:t>
      </w:r>
      <w:r w:rsidR="001978CE">
        <w:t xml:space="preserve"> proventi sono totalmente di competenza del Comune, quale unico gestore del servizio.</w:t>
      </w:r>
    </w:p>
    <w:p w:rsidR="007C26D3" w:rsidRDefault="007C26D3">
      <w:pPr>
        <w:pStyle w:val="Corpodeltesto"/>
      </w:pPr>
    </w:p>
    <w:p w:rsidR="001978CE" w:rsidRDefault="001978CE">
      <w:pPr>
        <w:pStyle w:val="Corpodeltesto"/>
      </w:pPr>
    </w:p>
    <w:p w:rsidR="007C26D3" w:rsidRDefault="00346A8A">
      <w:pPr>
        <w:pStyle w:val="Titolo3"/>
        <w:numPr>
          <w:ilvl w:val="2"/>
          <w:numId w:val="3"/>
        </w:numPr>
        <w:tabs>
          <w:tab w:val="left" w:pos="834"/>
        </w:tabs>
        <w:ind w:hanging="722"/>
        <w:jc w:val="both"/>
      </w:pPr>
      <w:bookmarkStart w:id="25" w:name="_bookmark32"/>
      <w:bookmarkEnd w:id="25"/>
      <w:r>
        <w:t>Determinazione</w:t>
      </w:r>
      <w:r>
        <w:rPr>
          <w:spacing w:val="-2"/>
        </w:rPr>
        <w:t xml:space="preserve"> </w:t>
      </w:r>
      <w:r>
        <w:t>del fattore</w:t>
      </w:r>
      <w:r>
        <w:rPr>
          <w:spacing w:val="-2"/>
        </w:rPr>
        <w:t xml:space="preserve"> </w:t>
      </w:r>
      <w:r>
        <w:t>b</w:t>
      </w:r>
    </w:p>
    <w:p w:rsidR="007C26D3" w:rsidRDefault="0095474E" w:rsidP="0095474E">
      <w:pPr>
        <w:pStyle w:val="Corpodeltesto"/>
        <w:ind w:left="142"/>
      </w:pPr>
      <w:r w:rsidRPr="0095474E">
        <w:t>E’ stato fissato nello 0,60 pari al valore massimo dell’intervallo di riferimento 0,3 ÷ 0,6 per il calcolo dei costi efficienti per le 4 annualità</w:t>
      </w:r>
    </w:p>
    <w:p w:rsidR="0095474E" w:rsidRDefault="0095474E" w:rsidP="0095474E">
      <w:pPr>
        <w:pStyle w:val="Corpodeltesto"/>
        <w:ind w:left="142"/>
      </w:pPr>
    </w:p>
    <w:p w:rsidR="007C26D3" w:rsidRDefault="00346A8A">
      <w:pPr>
        <w:pStyle w:val="Titolo3"/>
        <w:numPr>
          <w:ilvl w:val="2"/>
          <w:numId w:val="3"/>
        </w:numPr>
        <w:tabs>
          <w:tab w:val="left" w:pos="834"/>
        </w:tabs>
        <w:ind w:hanging="722"/>
        <w:jc w:val="both"/>
      </w:pPr>
      <w:bookmarkStart w:id="26" w:name="_bookmark33"/>
      <w:bookmarkEnd w:id="26"/>
      <w:r>
        <w:t>Determinazione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fattore</w:t>
      </w:r>
      <w:r>
        <w:rPr>
          <w:spacing w:val="-2"/>
        </w:rPr>
        <w:t xml:space="preserve"> </w:t>
      </w:r>
      <w:r>
        <w:t>ω</w:t>
      </w:r>
    </w:p>
    <w:p w:rsidR="007C26D3" w:rsidRDefault="0095474E" w:rsidP="00346A8A">
      <w:pPr>
        <w:pStyle w:val="Corpodeltesto"/>
        <w:spacing w:before="9"/>
        <w:ind w:left="142"/>
        <w:jc w:val="both"/>
        <w:rPr>
          <w:position w:val="2"/>
        </w:rPr>
      </w:pPr>
      <w:r w:rsidRPr="0095474E">
        <w:rPr>
          <w:position w:val="2"/>
        </w:rPr>
        <w:t>Sulla base delle valutazioni previste nel metodo stesso, il fattore ϖ è calcolato pari allo 0,</w:t>
      </w:r>
      <w:r w:rsidR="00B823B9">
        <w:rPr>
          <w:position w:val="2"/>
        </w:rPr>
        <w:t>3</w:t>
      </w:r>
      <w:r w:rsidR="00346A8A">
        <w:rPr>
          <w:position w:val="2"/>
        </w:rPr>
        <w:t xml:space="preserve"> </w:t>
      </w:r>
      <w:r w:rsidRPr="0095474E">
        <w:rPr>
          <w:position w:val="2"/>
        </w:rPr>
        <w:t>considerando soddisfacenti sia le valutazioni in merito agli obiettivi di raccolta differenziata raggiunti, sia il livello di efficacia delle attività di preparazione per il riutilizzo e il riciclo, a valere per tutto il quadriennio di regolamentazione.</w:t>
      </w:r>
    </w:p>
    <w:p w:rsidR="00346A8A" w:rsidRDefault="00346A8A" w:rsidP="00346A8A">
      <w:pPr>
        <w:pStyle w:val="Corpodeltesto"/>
        <w:spacing w:before="9"/>
        <w:ind w:left="142"/>
        <w:jc w:val="both"/>
        <w:rPr>
          <w:sz w:val="37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27" w:name="_bookmark34"/>
      <w:bookmarkEnd w:id="27"/>
      <w:r>
        <w:t>Conguagli</w:t>
      </w:r>
    </w:p>
    <w:p w:rsidR="0075056B" w:rsidRDefault="0075056B" w:rsidP="00346A8A">
      <w:pPr>
        <w:pStyle w:val="Corpodeltesto"/>
        <w:spacing w:before="8"/>
        <w:ind w:left="142"/>
      </w:pPr>
    </w:p>
    <w:p w:rsidR="00346A8A" w:rsidRDefault="00346A8A" w:rsidP="00346A8A">
      <w:pPr>
        <w:pStyle w:val="Corpodeltesto"/>
        <w:spacing w:before="8"/>
        <w:ind w:left="142"/>
        <w:rPr>
          <w:sz w:val="33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28" w:name="_bookmark35"/>
      <w:bookmarkEnd w:id="28"/>
      <w:r>
        <w:t>Valutazioni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ordine</w:t>
      </w:r>
      <w:r>
        <w:rPr>
          <w:spacing w:val="-4"/>
        </w:rPr>
        <w:t xml:space="preserve"> </w:t>
      </w:r>
      <w:r>
        <w:t>all’equilibrio</w:t>
      </w:r>
      <w:r>
        <w:rPr>
          <w:spacing w:val="-3"/>
        </w:rPr>
        <w:t xml:space="preserve"> </w:t>
      </w:r>
      <w:r>
        <w:t>economico</w:t>
      </w:r>
      <w:r>
        <w:rPr>
          <w:spacing w:val="-2"/>
        </w:rPr>
        <w:t xml:space="preserve"> </w:t>
      </w:r>
      <w:r>
        <w:t>finanziario</w:t>
      </w:r>
    </w:p>
    <w:p w:rsidR="007C26D3" w:rsidRDefault="00346A8A">
      <w:pPr>
        <w:pStyle w:val="Corpodeltesto"/>
        <w:spacing w:before="60"/>
        <w:ind w:left="112" w:right="113"/>
        <w:jc w:val="both"/>
      </w:pPr>
      <w:r>
        <w:t>L’Ente</w:t>
      </w:r>
      <w:r>
        <w:rPr>
          <w:spacing w:val="1"/>
        </w:rPr>
        <w:t xml:space="preserve"> </w:t>
      </w:r>
      <w:r>
        <w:t>territorialmente</w:t>
      </w:r>
      <w:r>
        <w:rPr>
          <w:spacing w:val="1"/>
        </w:rPr>
        <w:t xml:space="preserve"> </w:t>
      </w:r>
      <w:r>
        <w:t>competente</w:t>
      </w:r>
      <w:r>
        <w:rPr>
          <w:spacing w:val="1"/>
        </w:rPr>
        <w:t xml:space="preserve"> </w:t>
      </w:r>
      <w:r>
        <w:t>dà</w:t>
      </w:r>
      <w:r>
        <w:rPr>
          <w:spacing w:val="1"/>
        </w:rPr>
        <w:t xml:space="preserve"> </w:t>
      </w:r>
      <w:r>
        <w:t>atto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verifiche</w:t>
      </w:r>
      <w:r>
        <w:rPr>
          <w:spacing w:val="1"/>
        </w:rPr>
        <w:t xml:space="preserve"> </w:t>
      </w:r>
      <w:r>
        <w:t>compiute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ordine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sussistenza</w:t>
      </w:r>
      <w:r>
        <w:rPr>
          <w:spacing w:val="-57"/>
        </w:rPr>
        <w:t xml:space="preserve"> </w:t>
      </w:r>
      <w:r>
        <w:t>dell’equilibrio</w:t>
      </w:r>
      <w:r>
        <w:rPr>
          <w:spacing w:val="1"/>
        </w:rPr>
        <w:t xml:space="preserve"> </w:t>
      </w:r>
      <w:r>
        <w:t>economico</w:t>
      </w:r>
      <w:r>
        <w:rPr>
          <w:spacing w:val="1"/>
        </w:rPr>
        <w:t xml:space="preserve"> </w:t>
      </w:r>
      <w:r>
        <w:t>finanziario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gestione</w:t>
      </w:r>
      <w:r>
        <w:rPr>
          <w:spacing w:val="1"/>
        </w:rPr>
        <w:t xml:space="preserve"> </w:t>
      </w:r>
      <w:r>
        <w:t>rispetto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totale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entrate</w:t>
      </w:r>
      <w:r>
        <w:rPr>
          <w:spacing w:val="1"/>
        </w:rPr>
        <w:t xml:space="preserve"> </w:t>
      </w:r>
      <w:r>
        <w:t>tariffarie</w:t>
      </w:r>
      <w:r>
        <w:rPr>
          <w:spacing w:val="1"/>
        </w:rPr>
        <w:t xml:space="preserve"> </w:t>
      </w:r>
      <w:r>
        <w:t>riconoscibili</w:t>
      </w:r>
      <w:r>
        <w:rPr>
          <w:spacing w:val="-1"/>
        </w:rPr>
        <w:t xml:space="preserve"> </w:t>
      </w:r>
      <w:r>
        <w:t>risultanti dall’Allegato 1.</w:t>
      </w:r>
    </w:p>
    <w:p w:rsidR="007C26D3" w:rsidRDefault="007C26D3">
      <w:pPr>
        <w:pStyle w:val="Corpodeltesto"/>
        <w:spacing w:before="5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jc w:val="both"/>
      </w:pPr>
      <w:bookmarkStart w:id="29" w:name="_bookmark36"/>
      <w:bookmarkEnd w:id="29"/>
      <w:r>
        <w:t>Rinuncia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riconoscimento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alcune</w:t>
      </w:r>
      <w:r>
        <w:rPr>
          <w:spacing w:val="-3"/>
        </w:rPr>
        <w:t xml:space="preserve"> </w:t>
      </w:r>
      <w:r>
        <w:t>componenti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costo</w:t>
      </w:r>
    </w:p>
    <w:p w:rsidR="007C26D3" w:rsidRDefault="007C26D3" w:rsidP="00CF7612">
      <w:pPr>
        <w:pStyle w:val="Corpodeltesto"/>
        <w:spacing w:before="5"/>
        <w:ind w:left="142"/>
        <w:rPr>
          <w:sz w:val="32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spacing w:before="1"/>
        <w:jc w:val="both"/>
      </w:pPr>
      <w:bookmarkStart w:id="30" w:name="_bookmark37"/>
      <w:bookmarkEnd w:id="30"/>
      <w:r>
        <w:t>Rimodulazione</w:t>
      </w:r>
      <w:r>
        <w:rPr>
          <w:spacing w:val="-4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conguagli</w:t>
      </w:r>
    </w:p>
    <w:p w:rsidR="007C26D3" w:rsidRDefault="007C26D3">
      <w:pPr>
        <w:pStyle w:val="Corpodeltesto"/>
        <w:spacing w:before="5"/>
        <w:rPr>
          <w:sz w:val="34"/>
        </w:rPr>
      </w:pPr>
    </w:p>
    <w:p w:rsidR="00CF7612" w:rsidRDefault="00CF7612">
      <w:pPr>
        <w:pStyle w:val="Corpodeltesto"/>
        <w:spacing w:before="5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ind w:right="715"/>
        <w:jc w:val="both"/>
      </w:pPr>
      <w:bookmarkStart w:id="31" w:name="_bookmark38"/>
      <w:bookmarkEnd w:id="31"/>
      <w:r>
        <w:t>Rimodulazione del valore delle entrate tariffarie che eccede il limite alla variazione</w:t>
      </w:r>
      <w:r>
        <w:rPr>
          <w:spacing w:val="-57"/>
        </w:rPr>
        <w:t xml:space="preserve"> </w:t>
      </w:r>
      <w:r>
        <w:t>annuale</w:t>
      </w:r>
    </w:p>
    <w:p w:rsidR="007C26D3" w:rsidRDefault="007C26D3">
      <w:pPr>
        <w:pStyle w:val="Corpodeltesto"/>
        <w:spacing w:before="5"/>
        <w:rPr>
          <w:sz w:val="34"/>
        </w:rPr>
      </w:pPr>
    </w:p>
    <w:p w:rsidR="007C26D3" w:rsidRDefault="00346A8A">
      <w:pPr>
        <w:pStyle w:val="Titolo2"/>
        <w:numPr>
          <w:ilvl w:val="1"/>
          <w:numId w:val="19"/>
        </w:numPr>
        <w:tabs>
          <w:tab w:val="left" w:pos="680"/>
        </w:tabs>
        <w:spacing w:before="1"/>
        <w:jc w:val="both"/>
      </w:pPr>
      <w:bookmarkStart w:id="32" w:name="_bookmark39"/>
      <w:bookmarkEnd w:id="32"/>
      <w:r>
        <w:t>Eventuale</w:t>
      </w:r>
      <w:r>
        <w:rPr>
          <w:spacing w:val="-3"/>
        </w:rPr>
        <w:t xml:space="preserve"> </w:t>
      </w:r>
      <w:r>
        <w:t>superamento</w:t>
      </w:r>
      <w:r>
        <w:rPr>
          <w:spacing w:val="-5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limite</w:t>
      </w:r>
      <w:r>
        <w:rPr>
          <w:spacing w:val="-3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crescita annuale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entrate</w:t>
      </w:r>
      <w:r>
        <w:rPr>
          <w:spacing w:val="-3"/>
        </w:rPr>
        <w:t xml:space="preserve"> </w:t>
      </w:r>
      <w:r>
        <w:t>tariffarie</w:t>
      </w:r>
    </w:p>
    <w:p w:rsidR="00AD7C3A" w:rsidRDefault="00AD7C3A" w:rsidP="00AD7C3A">
      <w:pPr>
        <w:ind w:left="112"/>
        <w:jc w:val="both"/>
        <w:rPr>
          <w:rFonts w:cstheme="minorHAnsi"/>
        </w:rPr>
      </w:pPr>
    </w:p>
    <w:p w:rsidR="00AD7C3A" w:rsidRPr="00AD7C3A" w:rsidRDefault="00AD7C3A" w:rsidP="00AD7C3A">
      <w:pPr>
        <w:ind w:left="112"/>
        <w:jc w:val="both"/>
        <w:rPr>
          <w:rFonts w:cstheme="minorHAnsi"/>
          <w:sz w:val="24"/>
          <w:szCs w:val="24"/>
        </w:rPr>
      </w:pPr>
      <w:r w:rsidRPr="00AD7C3A">
        <w:rPr>
          <w:rFonts w:cstheme="minorHAnsi"/>
          <w:sz w:val="24"/>
          <w:szCs w:val="24"/>
        </w:rPr>
        <w:t>La determinazione degli importi complessivi del PEF 2022-2025:</w:t>
      </w:r>
    </w:p>
    <w:p w:rsidR="00AD7C3A" w:rsidRPr="00AD7C3A" w:rsidRDefault="00AD7C3A" w:rsidP="00AD7C3A">
      <w:pPr>
        <w:ind w:left="112"/>
        <w:jc w:val="both"/>
        <w:rPr>
          <w:rFonts w:cstheme="minorHAnsi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1"/>
        <w:gridCol w:w="1782"/>
        <w:gridCol w:w="1701"/>
        <w:gridCol w:w="1843"/>
        <w:gridCol w:w="1984"/>
      </w:tblGrid>
      <w:tr w:rsidR="00B823B9" w:rsidRPr="00255AA2" w:rsidTr="00720129">
        <w:trPr>
          <w:trHeight w:val="299"/>
        </w:trPr>
        <w:tc>
          <w:tcPr>
            <w:tcW w:w="1781" w:type="dxa"/>
          </w:tcPr>
          <w:p w:rsidR="00B823B9" w:rsidRPr="00255AA2" w:rsidRDefault="00B823B9" w:rsidP="00720129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82" w:type="dxa"/>
            <w:shd w:val="clear" w:color="auto" w:fill="B8CCE4" w:themeFill="accent1" w:themeFillTint="66"/>
          </w:tcPr>
          <w:p w:rsidR="00B823B9" w:rsidRPr="00A07501" w:rsidRDefault="00B823B9" w:rsidP="00720129">
            <w:pPr>
              <w:pStyle w:val="TableParagraph"/>
              <w:spacing w:before="31" w:line="248" w:lineRule="exact"/>
              <w:ind w:left="477"/>
              <w:rPr>
                <w:rFonts w:asciiTheme="minorHAnsi" w:hAnsiTheme="minorHAnsi" w:cstheme="minorHAnsi"/>
                <w:b/>
              </w:rPr>
            </w:pPr>
            <w:r w:rsidRPr="00A07501">
              <w:rPr>
                <w:rFonts w:asciiTheme="minorHAnsi" w:hAnsiTheme="minorHAnsi" w:cstheme="minorHAnsi"/>
                <w:b/>
              </w:rPr>
              <w:t>2022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:rsidR="00B823B9" w:rsidRPr="00A07501" w:rsidRDefault="00B823B9" w:rsidP="00720129">
            <w:pPr>
              <w:pStyle w:val="TableParagraph"/>
              <w:spacing w:before="31" w:line="248" w:lineRule="exact"/>
              <w:ind w:left="473"/>
              <w:rPr>
                <w:rFonts w:asciiTheme="minorHAnsi" w:hAnsiTheme="minorHAnsi" w:cstheme="minorHAnsi"/>
                <w:b/>
              </w:rPr>
            </w:pPr>
            <w:r w:rsidRPr="00A07501">
              <w:rPr>
                <w:rFonts w:asciiTheme="minorHAnsi" w:hAnsiTheme="minorHAnsi" w:cstheme="minorHAnsi"/>
                <w:b/>
              </w:rPr>
              <w:t>2023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B823B9" w:rsidRPr="00A07501" w:rsidRDefault="00B823B9" w:rsidP="00720129">
            <w:pPr>
              <w:pStyle w:val="TableParagraph"/>
              <w:spacing w:before="31" w:line="248" w:lineRule="exact"/>
              <w:ind w:left="474"/>
              <w:rPr>
                <w:rFonts w:asciiTheme="minorHAnsi" w:hAnsiTheme="minorHAnsi" w:cstheme="minorHAnsi"/>
                <w:b/>
              </w:rPr>
            </w:pPr>
            <w:r w:rsidRPr="00A07501">
              <w:rPr>
                <w:rFonts w:asciiTheme="minorHAnsi" w:hAnsiTheme="minorHAnsi" w:cstheme="minorHAnsi"/>
                <w:b/>
              </w:rPr>
              <w:t>2024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:rsidR="00B823B9" w:rsidRPr="00A07501" w:rsidRDefault="00B823B9" w:rsidP="00720129">
            <w:pPr>
              <w:pStyle w:val="TableParagraph"/>
              <w:spacing w:before="31" w:line="248" w:lineRule="exact"/>
              <w:ind w:left="475"/>
              <w:rPr>
                <w:rFonts w:asciiTheme="minorHAnsi" w:hAnsiTheme="minorHAnsi" w:cstheme="minorHAnsi"/>
                <w:b/>
              </w:rPr>
            </w:pPr>
            <w:r w:rsidRPr="00A07501">
              <w:rPr>
                <w:rFonts w:asciiTheme="minorHAnsi" w:hAnsiTheme="minorHAnsi" w:cstheme="minorHAnsi"/>
                <w:b/>
              </w:rPr>
              <w:t>2025</w:t>
            </w:r>
          </w:p>
        </w:tc>
      </w:tr>
      <w:tr w:rsidR="00B823B9" w:rsidRPr="00255AA2" w:rsidTr="00720129">
        <w:trPr>
          <w:trHeight w:val="331"/>
        </w:trPr>
        <w:tc>
          <w:tcPr>
            <w:tcW w:w="1781" w:type="dxa"/>
            <w:shd w:val="clear" w:color="auto" w:fill="auto"/>
          </w:tcPr>
          <w:p w:rsidR="00B823B9" w:rsidRPr="00255AA2" w:rsidRDefault="00B823B9" w:rsidP="00720129">
            <w:pPr>
              <w:pStyle w:val="TableParagraph"/>
              <w:spacing w:before="43"/>
              <w:ind w:left="127"/>
              <w:rPr>
                <w:rFonts w:asciiTheme="minorHAnsi" w:hAnsiTheme="minorHAnsi" w:cstheme="minorHAnsi"/>
                <w:sz w:val="20"/>
              </w:rPr>
            </w:pPr>
            <w:r w:rsidRPr="00255AA2">
              <w:rPr>
                <w:rFonts w:asciiTheme="minorHAnsi" w:hAnsiTheme="minorHAnsi" w:cstheme="minorHAnsi"/>
                <w:sz w:val="20"/>
              </w:rPr>
              <w:t>∑Ta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B823B9" w:rsidRPr="00F60979" w:rsidRDefault="00B823B9" w:rsidP="00720129">
            <w:pPr>
              <w:pStyle w:val="TableParagraph"/>
              <w:spacing w:before="30"/>
              <w:ind w:right="45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47.768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823B9" w:rsidRPr="00F60979" w:rsidRDefault="00B823B9" w:rsidP="00720129">
            <w:pPr>
              <w:pStyle w:val="TableParagraph"/>
              <w:spacing w:before="30"/>
              <w:ind w:right="44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47.787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823B9" w:rsidRPr="00F60979" w:rsidRDefault="00B823B9" w:rsidP="00720129">
            <w:pPr>
              <w:pStyle w:val="TableParagraph"/>
              <w:spacing w:before="30"/>
              <w:ind w:right="43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47.787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823B9" w:rsidRPr="00F60979" w:rsidRDefault="00B823B9" w:rsidP="00720129">
            <w:pPr>
              <w:pStyle w:val="TableParagraph"/>
              <w:spacing w:before="30"/>
              <w:ind w:right="41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47.787 </w:t>
            </w:r>
          </w:p>
        </w:tc>
      </w:tr>
      <w:tr w:rsidR="00B823B9" w:rsidRPr="00255AA2" w:rsidTr="00720129">
        <w:trPr>
          <w:trHeight w:val="299"/>
        </w:trPr>
        <w:tc>
          <w:tcPr>
            <w:tcW w:w="1781" w:type="dxa"/>
            <w:shd w:val="clear" w:color="auto" w:fill="B8CCE4" w:themeFill="accent1" w:themeFillTint="66"/>
          </w:tcPr>
          <w:p w:rsidR="00B823B9" w:rsidRPr="00A07501" w:rsidRDefault="00B823B9" w:rsidP="00720129">
            <w:pPr>
              <w:pStyle w:val="TableParagraph"/>
              <w:spacing w:before="29"/>
              <w:ind w:left="127"/>
              <w:rPr>
                <w:rFonts w:asciiTheme="minorHAnsi" w:hAnsiTheme="minorHAnsi" w:cstheme="minorHAnsi"/>
                <w:sz w:val="20"/>
              </w:rPr>
            </w:pPr>
            <w:r w:rsidRPr="00A07501">
              <w:rPr>
                <w:rFonts w:asciiTheme="minorHAnsi" w:hAnsiTheme="minorHAnsi" w:cstheme="minorHAnsi"/>
                <w:sz w:val="20"/>
              </w:rPr>
              <w:t>∑Ta-1</w:t>
            </w:r>
          </w:p>
        </w:tc>
        <w:tc>
          <w:tcPr>
            <w:tcW w:w="1782" w:type="dxa"/>
            <w:shd w:val="clear" w:color="auto" w:fill="B8CCE4" w:themeFill="accent1" w:themeFillTint="66"/>
            <w:vAlign w:val="bottom"/>
          </w:tcPr>
          <w:p w:rsidR="00B823B9" w:rsidRPr="00F60979" w:rsidRDefault="00B823B9" w:rsidP="00720129">
            <w:pPr>
              <w:pStyle w:val="TableParagraph"/>
              <w:spacing w:before="17" w:line="262" w:lineRule="exact"/>
              <w:ind w:right="47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40.123 </w:t>
            </w:r>
          </w:p>
        </w:tc>
        <w:tc>
          <w:tcPr>
            <w:tcW w:w="1701" w:type="dxa"/>
            <w:shd w:val="clear" w:color="auto" w:fill="B8CCE4" w:themeFill="accent1" w:themeFillTint="66"/>
            <w:vAlign w:val="bottom"/>
          </w:tcPr>
          <w:p w:rsidR="00B823B9" w:rsidRPr="00F60979" w:rsidRDefault="00B823B9" w:rsidP="00720129">
            <w:pPr>
              <w:pStyle w:val="TableParagraph"/>
              <w:spacing w:before="17" w:line="262" w:lineRule="exact"/>
              <w:ind w:right="46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47.768 </w:t>
            </w:r>
          </w:p>
        </w:tc>
        <w:tc>
          <w:tcPr>
            <w:tcW w:w="1843" w:type="dxa"/>
            <w:shd w:val="clear" w:color="auto" w:fill="B8CCE4" w:themeFill="accent1" w:themeFillTint="66"/>
            <w:vAlign w:val="bottom"/>
          </w:tcPr>
          <w:p w:rsidR="00B823B9" w:rsidRPr="00F60979" w:rsidRDefault="00B823B9" w:rsidP="00720129">
            <w:pPr>
              <w:pStyle w:val="TableParagraph"/>
              <w:spacing w:before="17" w:line="262" w:lineRule="exact"/>
              <w:ind w:right="45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47.787 </w:t>
            </w:r>
          </w:p>
        </w:tc>
        <w:tc>
          <w:tcPr>
            <w:tcW w:w="1984" w:type="dxa"/>
            <w:shd w:val="clear" w:color="auto" w:fill="B8CCE4" w:themeFill="accent1" w:themeFillTint="66"/>
            <w:vAlign w:val="bottom"/>
          </w:tcPr>
          <w:p w:rsidR="00B823B9" w:rsidRPr="00F60979" w:rsidRDefault="00B823B9" w:rsidP="00720129">
            <w:pPr>
              <w:pStyle w:val="TableParagraph"/>
              <w:spacing w:before="17" w:line="262" w:lineRule="exact"/>
              <w:ind w:right="43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47.787 </w:t>
            </w:r>
          </w:p>
        </w:tc>
      </w:tr>
      <w:tr w:rsidR="00B823B9" w:rsidRPr="00255AA2" w:rsidTr="00720129">
        <w:trPr>
          <w:trHeight w:val="299"/>
        </w:trPr>
        <w:tc>
          <w:tcPr>
            <w:tcW w:w="1781" w:type="dxa"/>
            <w:shd w:val="clear" w:color="auto" w:fill="auto"/>
          </w:tcPr>
          <w:p w:rsidR="00B823B9" w:rsidRPr="00A07501" w:rsidRDefault="00B823B9" w:rsidP="00720129">
            <w:pPr>
              <w:pStyle w:val="TableParagraph"/>
              <w:spacing w:before="29"/>
              <w:ind w:left="127"/>
              <w:rPr>
                <w:rFonts w:asciiTheme="minorHAnsi" w:hAnsiTheme="minorHAnsi" w:cstheme="minorHAnsi"/>
                <w:sz w:val="20"/>
              </w:rPr>
            </w:pPr>
            <w:r w:rsidRPr="00255AA2">
              <w:rPr>
                <w:rFonts w:asciiTheme="minorHAnsi" w:hAnsiTheme="minorHAnsi" w:cstheme="minorHAnsi"/>
                <w:b/>
                <w:w w:val="90"/>
                <w:sz w:val="20"/>
              </w:rPr>
              <w:t>∑Ta</w:t>
            </w:r>
            <w:r>
              <w:rPr>
                <w:rFonts w:asciiTheme="minorHAnsi" w:hAnsiTheme="minorHAnsi" w:cstheme="minorHAnsi"/>
                <w:b/>
                <w:w w:val="90"/>
                <w:sz w:val="20"/>
              </w:rPr>
              <w:t xml:space="preserve"> -</w:t>
            </w:r>
            <w:r w:rsidRPr="00255AA2">
              <w:rPr>
                <w:rFonts w:asciiTheme="minorHAnsi" w:hAnsiTheme="minorHAnsi" w:cstheme="minorHAnsi"/>
                <w:b/>
                <w:spacing w:val="10"/>
                <w:w w:val="90"/>
                <w:sz w:val="20"/>
              </w:rPr>
              <w:t xml:space="preserve"> </w:t>
            </w:r>
            <w:r w:rsidRPr="00255AA2">
              <w:rPr>
                <w:rFonts w:asciiTheme="minorHAnsi" w:hAnsiTheme="minorHAnsi" w:cstheme="minorHAnsi"/>
                <w:b/>
                <w:w w:val="90"/>
                <w:sz w:val="20"/>
              </w:rPr>
              <w:t>∑Ta-1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B823B9" w:rsidRPr="00742601" w:rsidRDefault="00B823B9" w:rsidP="00720129">
            <w:pPr>
              <w:pStyle w:val="TableParagraph"/>
              <w:spacing w:before="17" w:line="262" w:lineRule="exact"/>
              <w:ind w:right="4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7.645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823B9" w:rsidRPr="00742601" w:rsidRDefault="00B823B9" w:rsidP="00720129">
            <w:pPr>
              <w:pStyle w:val="TableParagraph"/>
              <w:spacing w:before="17" w:line="262" w:lineRule="exact"/>
              <w:ind w:right="46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19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823B9" w:rsidRPr="00742601" w:rsidRDefault="00B823B9" w:rsidP="00720129">
            <w:pPr>
              <w:pStyle w:val="TableParagraph"/>
              <w:spacing w:before="17" w:line="262" w:lineRule="exact"/>
              <w:ind w:right="45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-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823B9" w:rsidRPr="00742601" w:rsidRDefault="00B823B9" w:rsidP="00720129">
            <w:pPr>
              <w:pStyle w:val="TableParagraph"/>
              <w:spacing w:before="17" w:line="262" w:lineRule="exact"/>
              <w:ind w:right="43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-   </w:t>
            </w:r>
          </w:p>
        </w:tc>
      </w:tr>
      <w:tr w:rsidR="00B823B9" w:rsidRPr="00255AA2" w:rsidTr="00720129">
        <w:trPr>
          <w:trHeight w:val="527"/>
        </w:trPr>
        <w:tc>
          <w:tcPr>
            <w:tcW w:w="1781" w:type="dxa"/>
            <w:shd w:val="clear" w:color="auto" w:fill="auto"/>
          </w:tcPr>
          <w:p w:rsidR="00B823B9" w:rsidRPr="00255AA2" w:rsidRDefault="00B823B9" w:rsidP="00720129">
            <w:pPr>
              <w:pStyle w:val="TableParagraph"/>
              <w:spacing w:before="143"/>
              <w:ind w:left="127"/>
              <w:rPr>
                <w:rFonts w:asciiTheme="minorHAnsi" w:hAnsiTheme="minorHAnsi" w:cstheme="minorHAnsi"/>
                <w:b/>
                <w:sz w:val="20"/>
              </w:rPr>
            </w:pPr>
            <w:r w:rsidRPr="00255AA2">
              <w:rPr>
                <w:rFonts w:asciiTheme="minorHAnsi" w:hAnsiTheme="minorHAnsi" w:cstheme="minorHAnsi"/>
                <w:b/>
                <w:w w:val="90"/>
                <w:sz w:val="20"/>
              </w:rPr>
              <w:t>∑Ta/</w:t>
            </w:r>
            <w:r w:rsidRPr="00255AA2">
              <w:rPr>
                <w:rFonts w:asciiTheme="minorHAnsi" w:hAnsiTheme="minorHAnsi" w:cstheme="minorHAnsi"/>
                <w:b/>
                <w:spacing w:val="10"/>
                <w:w w:val="90"/>
                <w:sz w:val="20"/>
              </w:rPr>
              <w:t xml:space="preserve"> </w:t>
            </w:r>
            <w:r w:rsidRPr="00255AA2">
              <w:rPr>
                <w:rFonts w:asciiTheme="minorHAnsi" w:hAnsiTheme="minorHAnsi" w:cstheme="minorHAnsi"/>
                <w:b/>
                <w:w w:val="90"/>
                <w:sz w:val="20"/>
              </w:rPr>
              <w:t>∑Ta-1</w:t>
            </w:r>
          </w:p>
        </w:tc>
        <w:tc>
          <w:tcPr>
            <w:tcW w:w="1782" w:type="dxa"/>
            <w:shd w:val="clear" w:color="auto" w:fill="auto"/>
            <w:vAlign w:val="bottom"/>
          </w:tcPr>
          <w:p w:rsidR="00B823B9" w:rsidRPr="0095696E" w:rsidRDefault="00B823B9" w:rsidP="00720129">
            <w:pPr>
              <w:pStyle w:val="TableParagraph"/>
              <w:spacing w:before="130"/>
              <w:ind w:right="47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5696E">
              <w:rPr>
                <w:rFonts w:ascii="Calibri" w:hAnsi="Calibri" w:cs="Calibri"/>
                <w:b/>
                <w:bCs/>
                <w:color w:val="000000"/>
              </w:rPr>
              <w:t>19,05%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823B9" w:rsidRPr="0095696E" w:rsidRDefault="00B823B9" w:rsidP="00720129">
            <w:pPr>
              <w:pStyle w:val="TableParagraph"/>
              <w:spacing w:before="130"/>
              <w:ind w:right="45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5696E">
              <w:rPr>
                <w:rFonts w:ascii="Calibri" w:hAnsi="Calibri" w:cs="Calibri"/>
                <w:b/>
                <w:bCs/>
                <w:color w:val="000000"/>
              </w:rPr>
              <w:t>0,04%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823B9" w:rsidRPr="0095696E" w:rsidRDefault="00B823B9" w:rsidP="00720129">
            <w:pPr>
              <w:pStyle w:val="TableParagraph"/>
              <w:spacing w:before="130"/>
              <w:ind w:right="44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5696E">
              <w:rPr>
                <w:rFonts w:ascii="Calibri" w:hAnsi="Calibri" w:cs="Calibri"/>
                <w:b/>
                <w:bCs/>
                <w:color w:val="000000"/>
              </w:rPr>
              <w:t>0,00%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823B9" w:rsidRPr="0095696E" w:rsidRDefault="00B823B9" w:rsidP="00720129">
            <w:pPr>
              <w:pStyle w:val="TableParagraph"/>
              <w:spacing w:before="130"/>
              <w:ind w:right="43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5696E">
              <w:rPr>
                <w:rFonts w:ascii="Calibri" w:hAnsi="Calibri" w:cs="Calibri"/>
                <w:b/>
                <w:bCs/>
                <w:color w:val="000000"/>
              </w:rPr>
              <w:t>0,00%</w:t>
            </w:r>
          </w:p>
        </w:tc>
      </w:tr>
    </w:tbl>
    <w:p w:rsidR="00AD7C3A" w:rsidRPr="00AD7C3A" w:rsidRDefault="00AD7C3A" w:rsidP="00AD7C3A">
      <w:pPr>
        <w:ind w:left="112"/>
        <w:jc w:val="both"/>
        <w:rPr>
          <w:rFonts w:cstheme="minorHAnsi"/>
        </w:rPr>
      </w:pPr>
    </w:p>
    <w:p w:rsidR="0075056B" w:rsidRDefault="0075056B" w:rsidP="0075056B">
      <w:pPr>
        <w:ind w:left="112"/>
        <w:rPr>
          <w:rFonts w:cstheme="minorHAnsi"/>
          <w:sz w:val="24"/>
          <w:szCs w:val="24"/>
        </w:rPr>
      </w:pPr>
      <w:r w:rsidRPr="0075056B">
        <w:rPr>
          <w:rFonts w:cstheme="minorHAnsi"/>
          <w:sz w:val="24"/>
          <w:szCs w:val="24"/>
        </w:rPr>
        <w:t>L’annualità 202</w:t>
      </w:r>
      <w:r w:rsidR="00B823B9">
        <w:rPr>
          <w:rFonts w:cstheme="minorHAnsi"/>
          <w:sz w:val="24"/>
          <w:szCs w:val="24"/>
        </w:rPr>
        <w:t>2</w:t>
      </w:r>
      <w:r w:rsidRPr="0075056B">
        <w:rPr>
          <w:rFonts w:cstheme="minorHAnsi"/>
          <w:sz w:val="24"/>
          <w:szCs w:val="24"/>
        </w:rPr>
        <w:t xml:space="preserve"> presenta un incremento superiore al limite stabilito come più sopra.</w:t>
      </w:r>
    </w:p>
    <w:p w:rsidR="0075056B" w:rsidRPr="0075056B" w:rsidRDefault="0075056B" w:rsidP="0075056B">
      <w:pPr>
        <w:ind w:left="112"/>
        <w:rPr>
          <w:rFonts w:cstheme="minorHAnsi"/>
          <w:sz w:val="24"/>
          <w:szCs w:val="24"/>
        </w:rPr>
      </w:pPr>
    </w:p>
    <w:p w:rsidR="000957EC" w:rsidRPr="00590024" w:rsidRDefault="0029509A" w:rsidP="000957EC">
      <w:pPr>
        <w:jc w:val="both"/>
        <w:rPr>
          <w:sz w:val="23"/>
          <w:szCs w:val="23"/>
        </w:rPr>
      </w:pPr>
      <w:r>
        <w:rPr>
          <w:rFonts w:cstheme="minorHAnsi"/>
          <w:sz w:val="24"/>
          <w:szCs w:val="24"/>
        </w:rPr>
        <w:t>L’E.T.C.</w:t>
      </w:r>
      <w:r w:rsidR="00B823B9">
        <w:rPr>
          <w:rFonts w:cstheme="minorHAnsi"/>
          <w:sz w:val="24"/>
          <w:szCs w:val="24"/>
        </w:rPr>
        <w:t>, nella necessità di garantire l’equilibrio economico-finanziario della gestione</w:t>
      </w:r>
      <w:r w:rsidR="000957EC">
        <w:rPr>
          <w:rFonts w:cstheme="minorHAnsi"/>
          <w:sz w:val="24"/>
          <w:szCs w:val="24"/>
        </w:rPr>
        <w:t xml:space="preserve">, </w:t>
      </w:r>
      <w:r w:rsidR="000957EC">
        <w:rPr>
          <w:rFonts w:cstheme="minorHAnsi"/>
        </w:rPr>
        <w:t>ai sensi del comma 4.6 del MTR-2, presenta all’Autorità apposita istanza per il superamento del limite di crescita.</w:t>
      </w:r>
    </w:p>
    <w:p w:rsidR="00AD7C3A" w:rsidRDefault="00AD7C3A" w:rsidP="00B823B9">
      <w:pPr>
        <w:ind w:left="112"/>
      </w:pPr>
    </w:p>
    <w:p w:rsidR="007C26D3" w:rsidRPr="000957EC" w:rsidRDefault="00346A8A" w:rsidP="000957EC">
      <w:pPr>
        <w:pStyle w:val="Titolo2"/>
        <w:numPr>
          <w:ilvl w:val="1"/>
          <w:numId w:val="19"/>
        </w:numPr>
        <w:tabs>
          <w:tab w:val="left" w:pos="680"/>
        </w:tabs>
        <w:spacing w:before="102"/>
        <w:rPr>
          <w:sz w:val="20"/>
        </w:rPr>
      </w:pPr>
      <w:bookmarkStart w:id="33" w:name="_bookmark40"/>
      <w:bookmarkEnd w:id="33"/>
      <w:r>
        <w:t>Ulteriori</w:t>
      </w:r>
      <w:r w:rsidRPr="000957EC">
        <w:rPr>
          <w:spacing w:val="-5"/>
        </w:rPr>
        <w:t xml:space="preserve"> </w:t>
      </w:r>
      <w:r>
        <w:t>detrazioni</w:t>
      </w:r>
    </w:p>
    <w:p w:rsidR="007C26D3" w:rsidRDefault="007C26D3">
      <w:pPr>
        <w:pStyle w:val="Corpodeltesto"/>
        <w:rPr>
          <w:sz w:val="20"/>
        </w:rPr>
      </w:pPr>
    </w:p>
    <w:p w:rsidR="007C26D3" w:rsidRDefault="007C26D3">
      <w:pPr>
        <w:pStyle w:val="Corpodeltesto"/>
        <w:rPr>
          <w:sz w:val="20"/>
        </w:rPr>
      </w:pPr>
    </w:p>
    <w:p w:rsidR="007C26D3" w:rsidRDefault="007C26D3">
      <w:pPr>
        <w:pStyle w:val="Corpodeltesto"/>
        <w:rPr>
          <w:sz w:val="20"/>
        </w:rPr>
      </w:pPr>
    </w:p>
    <w:p w:rsidR="007C26D3" w:rsidRDefault="007C26D3">
      <w:pPr>
        <w:pStyle w:val="Corpodeltesto"/>
        <w:rPr>
          <w:sz w:val="20"/>
        </w:rPr>
      </w:pPr>
    </w:p>
    <w:sectPr w:rsidR="007C26D3" w:rsidSect="00A460D3">
      <w:footerReference w:type="default" r:id="rId9"/>
      <w:pgSz w:w="11910" w:h="16840"/>
      <w:pgMar w:top="1580" w:right="1020" w:bottom="1040" w:left="1020" w:header="0" w:footer="84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1EE" w:rsidRDefault="003C11EE">
      <w:r>
        <w:separator/>
      </w:r>
    </w:p>
  </w:endnote>
  <w:endnote w:type="continuationSeparator" w:id="0">
    <w:p w:rsidR="003C11EE" w:rsidRDefault="003C1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D3" w:rsidRDefault="003C34BF">
    <w:pPr>
      <w:pStyle w:val="Corpodeltesto"/>
      <w:spacing w:line="14" w:lineRule="auto"/>
      <w:rPr>
        <w:sz w:val="20"/>
      </w:rPr>
    </w:pPr>
    <w:r w:rsidRPr="003C34B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32.6pt;margin-top:785.1pt;width:7.05pt;height:12.1pt;z-index:-160174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" filled="f" stroked="f">
          <v:textbox inset="0,0,0,0">
            <w:txbxContent>
              <w:p w:rsidR="007C26D3" w:rsidRDefault="00346A8A">
                <w:pPr>
                  <w:spacing w:before="14"/>
                  <w:ind w:left="20"/>
                  <w:rPr>
                    <w:rFonts w:ascii="Arial"/>
                    <w:sz w:val="18"/>
                  </w:rPr>
                </w:pPr>
                <w:r>
                  <w:rPr>
                    <w:rFonts w:ascii="Arial"/>
                    <w:color w:val="808080"/>
                    <w:w w:val="99"/>
                    <w:sz w:val="18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D3" w:rsidRDefault="003C34BF">
    <w:pPr>
      <w:pStyle w:val="Corpodeltesto"/>
      <w:spacing w:line="14" w:lineRule="auto"/>
      <w:rPr>
        <w:sz w:val="13"/>
      </w:rPr>
    </w:pPr>
    <w:r w:rsidRPr="003C34B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7" type="#_x0000_t202" style="position:absolute;margin-left:525.7pt;margin-top:785.1pt;width:17.1pt;height:12.1pt;z-index:-160168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" filled="f" stroked="f">
          <v:textbox inset="0,0,0,0">
            <w:txbxContent>
              <w:p w:rsidR="007C26D3" w:rsidRDefault="003C34BF">
                <w:pPr>
                  <w:spacing w:before="14"/>
                  <w:ind w:left="60"/>
                  <w:rPr>
                    <w:rFonts w:ascii="Arial"/>
                    <w:sz w:val="18"/>
                  </w:rPr>
                </w:pPr>
                <w:r>
                  <w:fldChar w:fldCharType="begin"/>
                </w:r>
                <w:r w:rsidR="00346A8A">
                  <w:rPr>
                    <w:rFonts w:ascii="Arial"/>
                    <w:color w:val="80808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E39B5">
                  <w:rPr>
                    <w:rFonts w:ascii="Arial"/>
                    <w:noProof/>
                    <w:color w:val="808080"/>
                    <w:sz w:val="18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1EE" w:rsidRDefault="003C11EE">
      <w:r>
        <w:separator/>
      </w:r>
    </w:p>
  </w:footnote>
  <w:footnote w:type="continuationSeparator" w:id="0">
    <w:p w:rsidR="003C11EE" w:rsidRDefault="003C1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9B5" w:rsidRDefault="009E39B5">
    <w:pPr>
      <w:pStyle w:val="Intestazione"/>
    </w:pPr>
    <w:r>
      <w:t xml:space="preserve">                                 Allegato 2 PEF 2022-2025 – COMUNE </w:t>
    </w:r>
    <w:proofErr w:type="spellStart"/>
    <w:r>
      <w:t>DI</w:t>
    </w:r>
    <w:proofErr w:type="spellEnd"/>
    <w:r>
      <w:t xml:space="preserve"> SAN BIAGIO SARACINISO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4F04"/>
    <w:multiLevelType w:val="multilevel"/>
    <w:tmpl w:val="1D60717A"/>
    <w:lvl w:ilvl="0">
      <w:start w:val="5"/>
      <w:numFmt w:val="decimal"/>
      <w:lvlText w:val="%1"/>
      <w:lvlJc w:val="left"/>
      <w:pPr>
        <w:ind w:left="833" w:hanging="721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833" w:hanging="721"/>
        <w:jc w:val="left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833" w:hanging="7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547" w:hanging="72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50" w:hanging="72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53" w:hanging="72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55" w:hanging="72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58" w:hanging="72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61" w:hanging="721"/>
      </w:pPr>
      <w:rPr>
        <w:rFonts w:hint="default"/>
        <w:lang w:val="it-IT" w:eastAsia="en-US" w:bidi="ar-SA"/>
      </w:rPr>
    </w:lvl>
  </w:abstractNum>
  <w:abstractNum w:abstractNumId="1">
    <w:nsid w:val="0A4C3176"/>
    <w:multiLevelType w:val="multilevel"/>
    <w:tmpl w:val="6D921D52"/>
    <w:lvl w:ilvl="0">
      <w:start w:val="5"/>
      <w:numFmt w:val="decimal"/>
      <w:lvlText w:val="%1"/>
      <w:lvlJc w:val="left"/>
      <w:pPr>
        <w:ind w:left="893" w:hanging="781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893" w:hanging="781"/>
        <w:jc w:val="left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893" w:hanging="7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position w:val="2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589" w:hanging="78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6" w:hanging="78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83" w:hanging="78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79" w:hanging="78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76" w:hanging="78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73" w:hanging="781"/>
      </w:pPr>
      <w:rPr>
        <w:rFonts w:hint="default"/>
        <w:lang w:val="it-IT" w:eastAsia="en-US" w:bidi="ar-SA"/>
      </w:rPr>
    </w:lvl>
  </w:abstractNum>
  <w:abstractNum w:abstractNumId="2">
    <w:nsid w:val="16DC2304"/>
    <w:multiLevelType w:val="hybridMultilevel"/>
    <w:tmpl w:val="F81256B0"/>
    <w:lvl w:ilvl="0" w:tplc="21E600E0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1" w:tplc="0CD45E48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76227906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8048D292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E3248D0E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CE1EF176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CC043AD8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F3DA8806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D3F629B6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3">
    <w:nsid w:val="207A21F0"/>
    <w:multiLevelType w:val="hybridMultilevel"/>
    <w:tmpl w:val="44A01196"/>
    <w:lvl w:ilvl="0" w:tplc="251E42C6">
      <w:start w:val="1"/>
      <w:numFmt w:val="lowerLetter"/>
      <w:lvlText w:val="%1)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it-IT" w:eastAsia="en-US" w:bidi="ar-SA"/>
      </w:rPr>
    </w:lvl>
    <w:lvl w:ilvl="1" w:tplc="0A526D20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FC64115A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15E2D65A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C17663CA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99AE2E62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CB1EC618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35AEE166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92F0701E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4">
    <w:nsid w:val="22F8306C"/>
    <w:multiLevelType w:val="hybridMultilevel"/>
    <w:tmpl w:val="D5B874C0"/>
    <w:lvl w:ilvl="0" w:tplc="67105226"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it-IT" w:eastAsia="en-US" w:bidi="ar-SA"/>
      </w:rPr>
    </w:lvl>
    <w:lvl w:ilvl="1" w:tplc="FC8C4134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D5E4263E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9094FEA6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D576CF16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26B8D924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ECAC01C6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5A642772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838873B6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5">
    <w:nsid w:val="2B5D48CE"/>
    <w:multiLevelType w:val="hybridMultilevel"/>
    <w:tmpl w:val="9BEEA786"/>
    <w:lvl w:ilvl="0" w:tplc="6B6445E8">
      <w:start w:val="1"/>
      <w:numFmt w:val="lowerLetter"/>
      <w:lvlText w:val="%1)"/>
      <w:lvlJc w:val="left"/>
      <w:pPr>
        <w:ind w:left="318" w:hanging="2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48AA18F8">
      <w:numFmt w:val="bullet"/>
      <w:lvlText w:val="•"/>
      <w:lvlJc w:val="left"/>
      <w:pPr>
        <w:ind w:left="1274" w:hanging="206"/>
      </w:pPr>
      <w:rPr>
        <w:rFonts w:hint="default"/>
        <w:lang w:val="it-IT" w:eastAsia="en-US" w:bidi="ar-SA"/>
      </w:rPr>
    </w:lvl>
    <w:lvl w:ilvl="2" w:tplc="4D32EE84">
      <w:numFmt w:val="bullet"/>
      <w:lvlText w:val="•"/>
      <w:lvlJc w:val="left"/>
      <w:pPr>
        <w:ind w:left="2229" w:hanging="206"/>
      </w:pPr>
      <w:rPr>
        <w:rFonts w:hint="default"/>
        <w:lang w:val="it-IT" w:eastAsia="en-US" w:bidi="ar-SA"/>
      </w:rPr>
    </w:lvl>
    <w:lvl w:ilvl="3" w:tplc="C0365B56">
      <w:numFmt w:val="bullet"/>
      <w:lvlText w:val="•"/>
      <w:lvlJc w:val="left"/>
      <w:pPr>
        <w:ind w:left="3183" w:hanging="206"/>
      </w:pPr>
      <w:rPr>
        <w:rFonts w:hint="default"/>
        <w:lang w:val="it-IT" w:eastAsia="en-US" w:bidi="ar-SA"/>
      </w:rPr>
    </w:lvl>
    <w:lvl w:ilvl="4" w:tplc="57804F46">
      <w:numFmt w:val="bullet"/>
      <w:lvlText w:val="•"/>
      <w:lvlJc w:val="left"/>
      <w:pPr>
        <w:ind w:left="4138" w:hanging="206"/>
      </w:pPr>
      <w:rPr>
        <w:rFonts w:hint="default"/>
        <w:lang w:val="it-IT" w:eastAsia="en-US" w:bidi="ar-SA"/>
      </w:rPr>
    </w:lvl>
    <w:lvl w:ilvl="5" w:tplc="93A0DC20">
      <w:numFmt w:val="bullet"/>
      <w:lvlText w:val="•"/>
      <w:lvlJc w:val="left"/>
      <w:pPr>
        <w:ind w:left="5093" w:hanging="206"/>
      </w:pPr>
      <w:rPr>
        <w:rFonts w:hint="default"/>
        <w:lang w:val="it-IT" w:eastAsia="en-US" w:bidi="ar-SA"/>
      </w:rPr>
    </w:lvl>
    <w:lvl w:ilvl="6" w:tplc="4D146164">
      <w:numFmt w:val="bullet"/>
      <w:lvlText w:val="•"/>
      <w:lvlJc w:val="left"/>
      <w:pPr>
        <w:ind w:left="6047" w:hanging="206"/>
      </w:pPr>
      <w:rPr>
        <w:rFonts w:hint="default"/>
        <w:lang w:val="it-IT" w:eastAsia="en-US" w:bidi="ar-SA"/>
      </w:rPr>
    </w:lvl>
    <w:lvl w:ilvl="7" w:tplc="C14CF3C0">
      <w:numFmt w:val="bullet"/>
      <w:lvlText w:val="•"/>
      <w:lvlJc w:val="left"/>
      <w:pPr>
        <w:ind w:left="7002" w:hanging="206"/>
      </w:pPr>
      <w:rPr>
        <w:rFonts w:hint="default"/>
        <w:lang w:val="it-IT" w:eastAsia="en-US" w:bidi="ar-SA"/>
      </w:rPr>
    </w:lvl>
    <w:lvl w:ilvl="8" w:tplc="C22ED1F6">
      <w:numFmt w:val="bullet"/>
      <w:lvlText w:val="•"/>
      <w:lvlJc w:val="left"/>
      <w:pPr>
        <w:ind w:left="7957" w:hanging="206"/>
      </w:pPr>
      <w:rPr>
        <w:rFonts w:hint="default"/>
        <w:lang w:val="it-IT" w:eastAsia="en-US" w:bidi="ar-SA"/>
      </w:rPr>
    </w:lvl>
  </w:abstractNum>
  <w:abstractNum w:abstractNumId="6">
    <w:nsid w:val="33E51EDD"/>
    <w:multiLevelType w:val="multilevel"/>
    <w:tmpl w:val="5C6AAB46"/>
    <w:lvl w:ilvl="0">
      <w:start w:val="3"/>
      <w:numFmt w:val="decimal"/>
      <w:lvlText w:val="%1"/>
      <w:lvlJc w:val="left"/>
      <w:pPr>
        <w:ind w:left="833" w:hanging="721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833" w:hanging="721"/>
        <w:jc w:val="left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833" w:hanging="7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547" w:hanging="72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50" w:hanging="72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53" w:hanging="72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55" w:hanging="72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58" w:hanging="72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61" w:hanging="721"/>
      </w:pPr>
      <w:rPr>
        <w:rFonts w:hint="default"/>
        <w:lang w:val="it-IT" w:eastAsia="en-US" w:bidi="ar-SA"/>
      </w:rPr>
    </w:lvl>
  </w:abstractNum>
  <w:abstractNum w:abstractNumId="7">
    <w:nsid w:val="414360BE"/>
    <w:multiLevelType w:val="hybridMultilevel"/>
    <w:tmpl w:val="27C4D916"/>
    <w:lvl w:ilvl="0" w:tplc="CC1E1D94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FCB67F26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43FA3DA8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BF641A18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83CE00AC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11846DEE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D314636A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36D05048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4A2A813E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8">
    <w:nsid w:val="41FD4B67"/>
    <w:multiLevelType w:val="hybridMultilevel"/>
    <w:tmpl w:val="D92AB250"/>
    <w:lvl w:ilvl="0" w:tplc="4C32A886">
      <w:numFmt w:val="bullet"/>
      <w:lvlText w:val=""/>
      <w:lvlJc w:val="left"/>
      <w:pPr>
        <w:ind w:left="89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1" w:tplc="B5200C1A">
      <w:numFmt w:val="bullet"/>
      <w:lvlText w:val="•"/>
      <w:lvlJc w:val="left"/>
      <w:pPr>
        <w:ind w:left="1796" w:hanging="360"/>
      </w:pPr>
      <w:rPr>
        <w:rFonts w:hint="default"/>
        <w:lang w:val="it-IT" w:eastAsia="en-US" w:bidi="ar-SA"/>
      </w:rPr>
    </w:lvl>
    <w:lvl w:ilvl="2" w:tplc="94F05360">
      <w:numFmt w:val="bullet"/>
      <w:lvlText w:val="•"/>
      <w:lvlJc w:val="left"/>
      <w:pPr>
        <w:ind w:left="2693" w:hanging="360"/>
      </w:pPr>
      <w:rPr>
        <w:rFonts w:hint="default"/>
        <w:lang w:val="it-IT" w:eastAsia="en-US" w:bidi="ar-SA"/>
      </w:rPr>
    </w:lvl>
    <w:lvl w:ilvl="3" w:tplc="1CF407D8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5E508C06">
      <w:numFmt w:val="bullet"/>
      <w:lvlText w:val="•"/>
      <w:lvlJc w:val="left"/>
      <w:pPr>
        <w:ind w:left="4486" w:hanging="360"/>
      </w:pPr>
      <w:rPr>
        <w:rFonts w:hint="default"/>
        <w:lang w:val="it-IT" w:eastAsia="en-US" w:bidi="ar-SA"/>
      </w:rPr>
    </w:lvl>
    <w:lvl w:ilvl="5" w:tplc="6B60BE7E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63F4106A">
      <w:numFmt w:val="bullet"/>
      <w:lvlText w:val="•"/>
      <w:lvlJc w:val="left"/>
      <w:pPr>
        <w:ind w:left="6279" w:hanging="360"/>
      </w:pPr>
      <w:rPr>
        <w:rFonts w:hint="default"/>
        <w:lang w:val="it-IT" w:eastAsia="en-US" w:bidi="ar-SA"/>
      </w:rPr>
    </w:lvl>
    <w:lvl w:ilvl="7" w:tplc="14BA9432">
      <w:numFmt w:val="bullet"/>
      <w:lvlText w:val="•"/>
      <w:lvlJc w:val="left"/>
      <w:pPr>
        <w:ind w:left="7176" w:hanging="360"/>
      </w:pPr>
      <w:rPr>
        <w:rFonts w:hint="default"/>
        <w:lang w:val="it-IT" w:eastAsia="en-US" w:bidi="ar-SA"/>
      </w:rPr>
    </w:lvl>
    <w:lvl w:ilvl="8" w:tplc="DFE27540">
      <w:numFmt w:val="bullet"/>
      <w:lvlText w:val="•"/>
      <w:lvlJc w:val="left"/>
      <w:pPr>
        <w:ind w:left="8073" w:hanging="360"/>
      </w:pPr>
      <w:rPr>
        <w:rFonts w:hint="default"/>
        <w:lang w:val="it-IT" w:eastAsia="en-US" w:bidi="ar-SA"/>
      </w:rPr>
    </w:lvl>
  </w:abstractNum>
  <w:abstractNum w:abstractNumId="9">
    <w:nsid w:val="4656128D"/>
    <w:multiLevelType w:val="hybridMultilevel"/>
    <w:tmpl w:val="AEE40F26"/>
    <w:lvl w:ilvl="0" w:tplc="8F4E0E9E">
      <w:start w:val="1"/>
      <w:numFmt w:val="lowerLetter"/>
      <w:lvlText w:val="%1."/>
      <w:lvlJc w:val="left"/>
      <w:pPr>
        <w:ind w:left="540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063C69AA">
      <w:numFmt w:val="bullet"/>
      <w:lvlText w:val=""/>
      <w:lvlJc w:val="left"/>
      <w:pPr>
        <w:ind w:left="826" w:hanging="35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position w:val="2"/>
        <w:sz w:val="20"/>
        <w:szCs w:val="20"/>
        <w:lang w:val="it-IT" w:eastAsia="en-US" w:bidi="ar-SA"/>
      </w:rPr>
    </w:lvl>
    <w:lvl w:ilvl="2" w:tplc="13702DF6">
      <w:numFmt w:val="bullet"/>
      <w:lvlText w:val="•"/>
      <w:lvlJc w:val="left"/>
      <w:pPr>
        <w:ind w:left="1825" w:hanging="356"/>
      </w:pPr>
      <w:rPr>
        <w:rFonts w:hint="default"/>
        <w:lang w:val="it-IT" w:eastAsia="en-US" w:bidi="ar-SA"/>
      </w:rPr>
    </w:lvl>
    <w:lvl w:ilvl="3" w:tplc="87D45308">
      <w:numFmt w:val="bullet"/>
      <w:lvlText w:val="•"/>
      <w:lvlJc w:val="left"/>
      <w:pPr>
        <w:ind w:left="2830" w:hanging="356"/>
      </w:pPr>
      <w:rPr>
        <w:rFonts w:hint="default"/>
        <w:lang w:val="it-IT" w:eastAsia="en-US" w:bidi="ar-SA"/>
      </w:rPr>
    </w:lvl>
    <w:lvl w:ilvl="4" w:tplc="CF103060">
      <w:numFmt w:val="bullet"/>
      <w:lvlText w:val="•"/>
      <w:lvlJc w:val="left"/>
      <w:pPr>
        <w:ind w:left="3835" w:hanging="356"/>
      </w:pPr>
      <w:rPr>
        <w:rFonts w:hint="default"/>
        <w:lang w:val="it-IT" w:eastAsia="en-US" w:bidi="ar-SA"/>
      </w:rPr>
    </w:lvl>
    <w:lvl w:ilvl="5" w:tplc="588A3E8A">
      <w:numFmt w:val="bullet"/>
      <w:lvlText w:val="•"/>
      <w:lvlJc w:val="left"/>
      <w:pPr>
        <w:ind w:left="4840" w:hanging="356"/>
      </w:pPr>
      <w:rPr>
        <w:rFonts w:hint="default"/>
        <w:lang w:val="it-IT" w:eastAsia="en-US" w:bidi="ar-SA"/>
      </w:rPr>
    </w:lvl>
    <w:lvl w:ilvl="6" w:tplc="A3021106">
      <w:numFmt w:val="bullet"/>
      <w:lvlText w:val="•"/>
      <w:lvlJc w:val="left"/>
      <w:pPr>
        <w:ind w:left="5845" w:hanging="356"/>
      </w:pPr>
      <w:rPr>
        <w:rFonts w:hint="default"/>
        <w:lang w:val="it-IT" w:eastAsia="en-US" w:bidi="ar-SA"/>
      </w:rPr>
    </w:lvl>
    <w:lvl w:ilvl="7" w:tplc="6D361E04">
      <w:numFmt w:val="bullet"/>
      <w:lvlText w:val="•"/>
      <w:lvlJc w:val="left"/>
      <w:pPr>
        <w:ind w:left="6850" w:hanging="356"/>
      </w:pPr>
      <w:rPr>
        <w:rFonts w:hint="default"/>
        <w:lang w:val="it-IT" w:eastAsia="en-US" w:bidi="ar-SA"/>
      </w:rPr>
    </w:lvl>
    <w:lvl w:ilvl="8" w:tplc="F9F0ED70">
      <w:numFmt w:val="bullet"/>
      <w:lvlText w:val="•"/>
      <w:lvlJc w:val="left"/>
      <w:pPr>
        <w:ind w:left="7856" w:hanging="356"/>
      </w:pPr>
      <w:rPr>
        <w:rFonts w:hint="default"/>
        <w:lang w:val="it-IT" w:eastAsia="en-US" w:bidi="ar-SA"/>
      </w:rPr>
    </w:lvl>
  </w:abstractNum>
  <w:abstractNum w:abstractNumId="10">
    <w:nsid w:val="4C337904"/>
    <w:multiLevelType w:val="hybridMultilevel"/>
    <w:tmpl w:val="AA307A2A"/>
    <w:lvl w:ilvl="0" w:tplc="FD02D78C"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C19AE8F0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07548BBE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6A549506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6DEC8122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553C6FB0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14F68434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6324BF1E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5E7EA596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11">
    <w:nsid w:val="4F2B728D"/>
    <w:multiLevelType w:val="hybridMultilevel"/>
    <w:tmpl w:val="D3B09218"/>
    <w:lvl w:ilvl="0" w:tplc="338E4A8C">
      <w:numFmt w:val="bullet"/>
      <w:lvlText w:val="-"/>
      <w:lvlJc w:val="left"/>
      <w:pPr>
        <w:ind w:left="82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position w:val="2"/>
        <w:sz w:val="24"/>
        <w:szCs w:val="24"/>
        <w:lang w:val="it-IT" w:eastAsia="en-US" w:bidi="ar-SA"/>
      </w:rPr>
    </w:lvl>
    <w:lvl w:ilvl="1" w:tplc="6F881EB2">
      <w:numFmt w:val="bullet"/>
      <w:lvlText w:val="•"/>
      <w:lvlJc w:val="left"/>
      <w:pPr>
        <w:ind w:left="1724" w:hanging="356"/>
      </w:pPr>
      <w:rPr>
        <w:rFonts w:hint="default"/>
        <w:lang w:val="it-IT" w:eastAsia="en-US" w:bidi="ar-SA"/>
      </w:rPr>
    </w:lvl>
    <w:lvl w:ilvl="2" w:tplc="01F2F7D4">
      <w:numFmt w:val="bullet"/>
      <w:lvlText w:val="•"/>
      <w:lvlJc w:val="left"/>
      <w:pPr>
        <w:ind w:left="2629" w:hanging="356"/>
      </w:pPr>
      <w:rPr>
        <w:rFonts w:hint="default"/>
        <w:lang w:val="it-IT" w:eastAsia="en-US" w:bidi="ar-SA"/>
      </w:rPr>
    </w:lvl>
    <w:lvl w:ilvl="3" w:tplc="37C29188">
      <w:numFmt w:val="bullet"/>
      <w:lvlText w:val="•"/>
      <w:lvlJc w:val="left"/>
      <w:pPr>
        <w:ind w:left="3533" w:hanging="356"/>
      </w:pPr>
      <w:rPr>
        <w:rFonts w:hint="default"/>
        <w:lang w:val="it-IT" w:eastAsia="en-US" w:bidi="ar-SA"/>
      </w:rPr>
    </w:lvl>
    <w:lvl w:ilvl="4" w:tplc="86B681D8">
      <w:numFmt w:val="bullet"/>
      <w:lvlText w:val="•"/>
      <w:lvlJc w:val="left"/>
      <w:pPr>
        <w:ind w:left="4438" w:hanging="356"/>
      </w:pPr>
      <w:rPr>
        <w:rFonts w:hint="default"/>
        <w:lang w:val="it-IT" w:eastAsia="en-US" w:bidi="ar-SA"/>
      </w:rPr>
    </w:lvl>
    <w:lvl w:ilvl="5" w:tplc="CC44FA68">
      <w:numFmt w:val="bullet"/>
      <w:lvlText w:val="•"/>
      <w:lvlJc w:val="left"/>
      <w:pPr>
        <w:ind w:left="5343" w:hanging="356"/>
      </w:pPr>
      <w:rPr>
        <w:rFonts w:hint="default"/>
        <w:lang w:val="it-IT" w:eastAsia="en-US" w:bidi="ar-SA"/>
      </w:rPr>
    </w:lvl>
    <w:lvl w:ilvl="6" w:tplc="FB4A022E">
      <w:numFmt w:val="bullet"/>
      <w:lvlText w:val="•"/>
      <w:lvlJc w:val="left"/>
      <w:pPr>
        <w:ind w:left="6247" w:hanging="356"/>
      </w:pPr>
      <w:rPr>
        <w:rFonts w:hint="default"/>
        <w:lang w:val="it-IT" w:eastAsia="en-US" w:bidi="ar-SA"/>
      </w:rPr>
    </w:lvl>
    <w:lvl w:ilvl="7" w:tplc="0C04746A">
      <w:numFmt w:val="bullet"/>
      <w:lvlText w:val="•"/>
      <w:lvlJc w:val="left"/>
      <w:pPr>
        <w:ind w:left="7152" w:hanging="356"/>
      </w:pPr>
      <w:rPr>
        <w:rFonts w:hint="default"/>
        <w:lang w:val="it-IT" w:eastAsia="en-US" w:bidi="ar-SA"/>
      </w:rPr>
    </w:lvl>
    <w:lvl w:ilvl="8" w:tplc="69F0A908">
      <w:numFmt w:val="bullet"/>
      <w:lvlText w:val="•"/>
      <w:lvlJc w:val="left"/>
      <w:pPr>
        <w:ind w:left="8057" w:hanging="356"/>
      </w:pPr>
      <w:rPr>
        <w:rFonts w:hint="default"/>
        <w:lang w:val="it-IT" w:eastAsia="en-US" w:bidi="ar-SA"/>
      </w:rPr>
    </w:lvl>
  </w:abstractNum>
  <w:abstractNum w:abstractNumId="12">
    <w:nsid w:val="50546367"/>
    <w:multiLevelType w:val="hybridMultilevel"/>
    <w:tmpl w:val="386AC7B0"/>
    <w:lvl w:ilvl="0" w:tplc="04100003">
      <w:start w:val="1"/>
      <w:numFmt w:val="bullet"/>
      <w:lvlText w:val="o"/>
      <w:lvlJc w:val="left"/>
      <w:pPr>
        <w:ind w:left="82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3">
    <w:nsid w:val="522F20E8"/>
    <w:multiLevelType w:val="multilevel"/>
    <w:tmpl w:val="5B763A9C"/>
    <w:lvl w:ilvl="0">
      <w:start w:val="3"/>
      <w:numFmt w:val="decimal"/>
      <w:lvlText w:val="%1"/>
      <w:lvlJc w:val="left"/>
      <w:pPr>
        <w:ind w:left="833" w:hanging="721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833" w:hanging="721"/>
        <w:jc w:val="left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833" w:hanging="7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547" w:hanging="72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50" w:hanging="72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53" w:hanging="72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55" w:hanging="72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58" w:hanging="72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61" w:hanging="721"/>
      </w:pPr>
      <w:rPr>
        <w:rFonts w:hint="default"/>
        <w:lang w:val="it-IT" w:eastAsia="en-US" w:bidi="ar-SA"/>
      </w:rPr>
    </w:lvl>
  </w:abstractNum>
  <w:abstractNum w:abstractNumId="14">
    <w:nsid w:val="5F7608F5"/>
    <w:multiLevelType w:val="hybridMultilevel"/>
    <w:tmpl w:val="9AD8F54C"/>
    <w:lvl w:ilvl="0" w:tplc="0EB80320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1" w:tplc="21F0694A">
      <w:numFmt w:val="bullet"/>
      <w:lvlText w:val="-"/>
      <w:lvlJc w:val="left"/>
      <w:pPr>
        <w:ind w:left="15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it-IT" w:eastAsia="en-US" w:bidi="ar-SA"/>
      </w:rPr>
    </w:lvl>
    <w:lvl w:ilvl="2" w:tplc="DB3E6510">
      <w:numFmt w:val="bullet"/>
      <w:lvlText w:val="•"/>
      <w:lvlJc w:val="left"/>
      <w:pPr>
        <w:ind w:left="2482" w:hanging="360"/>
      </w:pPr>
      <w:rPr>
        <w:rFonts w:hint="default"/>
        <w:lang w:val="it-IT" w:eastAsia="en-US" w:bidi="ar-SA"/>
      </w:rPr>
    </w:lvl>
    <w:lvl w:ilvl="3" w:tplc="769A882E">
      <w:numFmt w:val="bullet"/>
      <w:lvlText w:val="•"/>
      <w:lvlJc w:val="left"/>
      <w:pPr>
        <w:ind w:left="3405" w:hanging="360"/>
      </w:pPr>
      <w:rPr>
        <w:rFonts w:hint="default"/>
        <w:lang w:val="it-IT" w:eastAsia="en-US" w:bidi="ar-SA"/>
      </w:rPr>
    </w:lvl>
    <w:lvl w:ilvl="4" w:tplc="E5B617E8">
      <w:numFmt w:val="bullet"/>
      <w:lvlText w:val="•"/>
      <w:lvlJc w:val="left"/>
      <w:pPr>
        <w:ind w:left="4328" w:hanging="360"/>
      </w:pPr>
      <w:rPr>
        <w:rFonts w:hint="default"/>
        <w:lang w:val="it-IT" w:eastAsia="en-US" w:bidi="ar-SA"/>
      </w:rPr>
    </w:lvl>
    <w:lvl w:ilvl="5" w:tplc="6F521CC2">
      <w:numFmt w:val="bullet"/>
      <w:lvlText w:val="•"/>
      <w:lvlJc w:val="left"/>
      <w:pPr>
        <w:ind w:left="5251" w:hanging="360"/>
      </w:pPr>
      <w:rPr>
        <w:rFonts w:hint="default"/>
        <w:lang w:val="it-IT" w:eastAsia="en-US" w:bidi="ar-SA"/>
      </w:rPr>
    </w:lvl>
    <w:lvl w:ilvl="6" w:tplc="A630F5AC">
      <w:numFmt w:val="bullet"/>
      <w:lvlText w:val="•"/>
      <w:lvlJc w:val="left"/>
      <w:pPr>
        <w:ind w:left="6174" w:hanging="360"/>
      </w:pPr>
      <w:rPr>
        <w:rFonts w:hint="default"/>
        <w:lang w:val="it-IT" w:eastAsia="en-US" w:bidi="ar-SA"/>
      </w:rPr>
    </w:lvl>
    <w:lvl w:ilvl="7" w:tplc="8B7EEB42">
      <w:numFmt w:val="bullet"/>
      <w:lvlText w:val="•"/>
      <w:lvlJc w:val="left"/>
      <w:pPr>
        <w:ind w:left="7097" w:hanging="360"/>
      </w:pPr>
      <w:rPr>
        <w:rFonts w:hint="default"/>
        <w:lang w:val="it-IT" w:eastAsia="en-US" w:bidi="ar-SA"/>
      </w:rPr>
    </w:lvl>
    <w:lvl w:ilvl="8" w:tplc="D7E4C8FE">
      <w:numFmt w:val="bullet"/>
      <w:lvlText w:val="•"/>
      <w:lvlJc w:val="left"/>
      <w:pPr>
        <w:ind w:left="8020" w:hanging="360"/>
      </w:pPr>
      <w:rPr>
        <w:rFonts w:hint="default"/>
        <w:lang w:val="it-IT" w:eastAsia="en-US" w:bidi="ar-SA"/>
      </w:rPr>
    </w:lvl>
  </w:abstractNum>
  <w:abstractNum w:abstractNumId="15">
    <w:nsid w:val="5FCE3184"/>
    <w:multiLevelType w:val="multilevel"/>
    <w:tmpl w:val="C62E7A50"/>
    <w:lvl w:ilvl="0">
      <w:start w:val="1"/>
      <w:numFmt w:val="decimal"/>
      <w:lvlText w:val="%1"/>
      <w:lvlJc w:val="left"/>
      <w:pPr>
        <w:ind w:left="679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246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985" w:hanging="7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965" w:hanging="74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51" w:hanging="74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937" w:hanging="7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23" w:hanging="7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09" w:hanging="7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94" w:hanging="740"/>
      </w:pPr>
      <w:rPr>
        <w:rFonts w:hint="default"/>
        <w:lang w:val="it-IT" w:eastAsia="en-US" w:bidi="ar-SA"/>
      </w:rPr>
    </w:lvl>
  </w:abstractNum>
  <w:abstractNum w:abstractNumId="16">
    <w:nsid w:val="666A2D97"/>
    <w:multiLevelType w:val="multilevel"/>
    <w:tmpl w:val="61BCD7AC"/>
    <w:lvl w:ilvl="0">
      <w:start w:val="5"/>
      <w:numFmt w:val="decimal"/>
      <w:lvlText w:val="%1"/>
      <w:lvlJc w:val="left"/>
      <w:pPr>
        <w:ind w:left="833" w:hanging="721"/>
        <w:jc w:val="left"/>
      </w:pPr>
      <w:rPr>
        <w:rFonts w:hint="default"/>
        <w:lang w:val="it-IT" w:eastAsia="en-US" w:bidi="ar-SA"/>
      </w:rPr>
    </w:lvl>
    <w:lvl w:ilvl="1">
      <w:start w:val="4"/>
      <w:numFmt w:val="decimal"/>
      <w:lvlText w:val="%1.%2"/>
      <w:lvlJc w:val="left"/>
      <w:pPr>
        <w:ind w:left="833" w:hanging="721"/>
        <w:jc w:val="left"/>
      </w:pPr>
      <w:rPr>
        <w:rFonts w:hint="default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833" w:hanging="72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547" w:hanging="72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50" w:hanging="72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53" w:hanging="72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55" w:hanging="72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58" w:hanging="72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61" w:hanging="721"/>
      </w:pPr>
      <w:rPr>
        <w:rFonts w:hint="default"/>
        <w:lang w:val="it-IT" w:eastAsia="en-US" w:bidi="ar-SA"/>
      </w:rPr>
    </w:lvl>
  </w:abstractNum>
  <w:abstractNum w:abstractNumId="17">
    <w:nsid w:val="68317859"/>
    <w:multiLevelType w:val="multilevel"/>
    <w:tmpl w:val="931C12E4"/>
    <w:lvl w:ilvl="0">
      <w:start w:val="1"/>
      <w:numFmt w:val="decimal"/>
      <w:lvlText w:val="%1"/>
      <w:lvlJc w:val="left"/>
      <w:pPr>
        <w:ind w:left="545" w:hanging="43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79" w:hanging="57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68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096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224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48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09" w:hanging="360"/>
      </w:pPr>
      <w:rPr>
        <w:rFonts w:hint="default"/>
        <w:lang w:val="it-IT" w:eastAsia="en-US" w:bidi="ar-SA"/>
      </w:rPr>
    </w:lvl>
  </w:abstractNum>
  <w:abstractNum w:abstractNumId="18">
    <w:nsid w:val="76527CE2"/>
    <w:multiLevelType w:val="hybridMultilevel"/>
    <w:tmpl w:val="6950BAD4"/>
    <w:lvl w:ilvl="0" w:tplc="DEC82F5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1" w:tplc="E23EED96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47FE2868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648478C0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F1B0B492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DDA82384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E5188404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3626D9D0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9C62F25A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19">
    <w:nsid w:val="790C18F1"/>
    <w:multiLevelType w:val="hybridMultilevel"/>
    <w:tmpl w:val="174AE156"/>
    <w:lvl w:ilvl="0" w:tplc="5D227184">
      <w:start w:val="1"/>
      <w:numFmt w:val="lowerLetter"/>
      <w:lvlText w:val="%1."/>
      <w:lvlJc w:val="left"/>
      <w:pPr>
        <w:ind w:left="8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6A2C98E4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010A23A6">
      <w:numFmt w:val="bullet"/>
      <w:lvlText w:val="•"/>
      <w:lvlJc w:val="left"/>
      <w:pPr>
        <w:ind w:left="2629" w:hanging="360"/>
      </w:pPr>
      <w:rPr>
        <w:rFonts w:hint="default"/>
        <w:lang w:val="it-IT" w:eastAsia="en-US" w:bidi="ar-SA"/>
      </w:rPr>
    </w:lvl>
    <w:lvl w:ilvl="3" w:tplc="0676504C">
      <w:numFmt w:val="bullet"/>
      <w:lvlText w:val="•"/>
      <w:lvlJc w:val="left"/>
      <w:pPr>
        <w:ind w:left="3533" w:hanging="360"/>
      </w:pPr>
      <w:rPr>
        <w:rFonts w:hint="default"/>
        <w:lang w:val="it-IT" w:eastAsia="en-US" w:bidi="ar-SA"/>
      </w:rPr>
    </w:lvl>
    <w:lvl w:ilvl="4" w:tplc="067C349C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BC9C1DC4">
      <w:numFmt w:val="bullet"/>
      <w:lvlText w:val="•"/>
      <w:lvlJc w:val="left"/>
      <w:pPr>
        <w:ind w:left="5343" w:hanging="360"/>
      </w:pPr>
      <w:rPr>
        <w:rFonts w:hint="default"/>
        <w:lang w:val="it-IT" w:eastAsia="en-US" w:bidi="ar-SA"/>
      </w:rPr>
    </w:lvl>
    <w:lvl w:ilvl="6" w:tplc="42CAB7C4">
      <w:numFmt w:val="bullet"/>
      <w:lvlText w:val="•"/>
      <w:lvlJc w:val="left"/>
      <w:pPr>
        <w:ind w:left="6247" w:hanging="360"/>
      </w:pPr>
      <w:rPr>
        <w:rFonts w:hint="default"/>
        <w:lang w:val="it-IT" w:eastAsia="en-US" w:bidi="ar-SA"/>
      </w:rPr>
    </w:lvl>
    <w:lvl w:ilvl="7" w:tplc="8AF0C31C">
      <w:numFmt w:val="bullet"/>
      <w:lvlText w:val="•"/>
      <w:lvlJc w:val="left"/>
      <w:pPr>
        <w:ind w:left="7152" w:hanging="360"/>
      </w:pPr>
      <w:rPr>
        <w:rFonts w:hint="default"/>
        <w:lang w:val="it-IT" w:eastAsia="en-US" w:bidi="ar-SA"/>
      </w:rPr>
    </w:lvl>
    <w:lvl w:ilvl="8" w:tplc="C0728474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</w:abstractNum>
  <w:abstractNum w:abstractNumId="20">
    <w:nsid w:val="7D922FFB"/>
    <w:multiLevelType w:val="hybridMultilevel"/>
    <w:tmpl w:val="BCBE6BE4"/>
    <w:lvl w:ilvl="0" w:tplc="608AE9A8">
      <w:start w:val="1"/>
      <w:numFmt w:val="lowerLetter"/>
      <w:lvlText w:val="%1."/>
      <w:lvlJc w:val="left"/>
      <w:pPr>
        <w:ind w:left="962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6574B26A">
      <w:numFmt w:val="bullet"/>
      <w:lvlText w:val=""/>
      <w:lvlJc w:val="left"/>
      <w:pPr>
        <w:ind w:left="1541" w:hanging="356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2" w:tplc="FADAFFE8">
      <w:numFmt w:val="bullet"/>
      <w:lvlText w:val="o"/>
      <w:lvlJc w:val="left"/>
      <w:pPr>
        <w:ind w:left="226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3" w:tplc="EFC86D1C">
      <w:numFmt w:val="bullet"/>
      <w:lvlText w:val="•"/>
      <w:lvlJc w:val="left"/>
      <w:pPr>
        <w:ind w:left="3210" w:hanging="360"/>
      </w:pPr>
      <w:rPr>
        <w:rFonts w:hint="default"/>
        <w:lang w:val="it-IT" w:eastAsia="en-US" w:bidi="ar-SA"/>
      </w:rPr>
    </w:lvl>
    <w:lvl w:ilvl="4" w:tplc="6ACC9DA6">
      <w:numFmt w:val="bullet"/>
      <w:lvlText w:val="•"/>
      <w:lvlJc w:val="left"/>
      <w:pPr>
        <w:ind w:left="4161" w:hanging="360"/>
      </w:pPr>
      <w:rPr>
        <w:rFonts w:hint="default"/>
        <w:lang w:val="it-IT" w:eastAsia="en-US" w:bidi="ar-SA"/>
      </w:rPr>
    </w:lvl>
    <w:lvl w:ilvl="5" w:tplc="69987D88">
      <w:numFmt w:val="bullet"/>
      <w:lvlText w:val="•"/>
      <w:lvlJc w:val="left"/>
      <w:pPr>
        <w:ind w:left="5112" w:hanging="360"/>
      </w:pPr>
      <w:rPr>
        <w:rFonts w:hint="default"/>
        <w:lang w:val="it-IT" w:eastAsia="en-US" w:bidi="ar-SA"/>
      </w:rPr>
    </w:lvl>
    <w:lvl w:ilvl="6" w:tplc="27984430">
      <w:numFmt w:val="bullet"/>
      <w:lvlText w:val="•"/>
      <w:lvlJc w:val="left"/>
      <w:pPr>
        <w:ind w:left="6063" w:hanging="360"/>
      </w:pPr>
      <w:rPr>
        <w:rFonts w:hint="default"/>
        <w:lang w:val="it-IT" w:eastAsia="en-US" w:bidi="ar-SA"/>
      </w:rPr>
    </w:lvl>
    <w:lvl w:ilvl="7" w:tplc="4824DEBA">
      <w:numFmt w:val="bullet"/>
      <w:lvlText w:val="•"/>
      <w:lvlJc w:val="left"/>
      <w:pPr>
        <w:ind w:left="7014" w:hanging="360"/>
      </w:pPr>
      <w:rPr>
        <w:rFonts w:hint="default"/>
        <w:lang w:val="it-IT" w:eastAsia="en-US" w:bidi="ar-SA"/>
      </w:rPr>
    </w:lvl>
    <w:lvl w:ilvl="8" w:tplc="44ACEDAE">
      <w:numFmt w:val="bullet"/>
      <w:lvlText w:val="•"/>
      <w:lvlJc w:val="left"/>
      <w:pPr>
        <w:ind w:left="7964" w:hanging="360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4"/>
  </w:num>
  <w:num w:numId="5">
    <w:abstractNumId w:val="10"/>
  </w:num>
  <w:num w:numId="6">
    <w:abstractNumId w:val="1"/>
  </w:num>
  <w:num w:numId="7">
    <w:abstractNumId w:val="11"/>
  </w:num>
  <w:num w:numId="8">
    <w:abstractNumId w:val="0"/>
  </w:num>
  <w:num w:numId="9">
    <w:abstractNumId w:val="19"/>
  </w:num>
  <w:num w:numId="10">
    <w:abstractNumId w:val="14"/>
  </w:num>
  <w:num w:numId="11">
    <w:abstractNumId w:val="2"/>
  </w:num>
  <w:num w:numId="12">
    <w:abstractNumId w:val="7"/>
  </w:num>
  <w:num w:numId="13">
    <w:abstractNumId w:val="9"/>
  </w:num>
  <w:num w:numId="14">
    <w:abstractNumId w:val="8"/>
  </w:num>
  <w:num w:numId="15">
    <w:abstractNumId w:val="13"/>
  </w:num>
  <w:num w:numId="16">
    <w:abstractNumId w:val="6"/>
  </w:num>
  <w:num w:numId="17">
    <w:abstractNumId w:val="18"/>
  </w:num>
  <w:num w:numId="18">
    <w:abstractNumId w:val="20"/>
  </w:num>
  <w:num w:numId="19">
    <w:abstractNumId w:val="17"/>
  </w:num>
  <w:num w:numId="20">
    <w:abstractNumId w:val="15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C26D3"/>
    <w:rsid w:val="000239C2"/>
    <w:rsid w:val="0003431F"/>
    <w:rsid w:val="00046CFD"/>
    <w:rsid w:val="00091F1D"/>
    <w:rsid w:val="000957EC"/>
    <w:rsid w:val="0011540A"/>
    <w:rsid w:val="00167370"/>
    <w:rsid w:val="001978CE"/>
    <w:rsid w:val="001E5031"/>
    <w:rsid w:val="00207F87"/>
    <w:rsid w:val="0029509A"/>
    <w:rsid w:val="002B7E4B"/>
    <w:rsid w:val="003110C1"/>
    <w:rsid w:val="00314AFF"/>
    <w:rsid w:val="00345DC3"/>
    <w:rsid w:val="00346A8A"/>
    <w:rsid w:val="003659E2"/>
    <w:rsid w:val="003C11EE"/>
    <w:rsid w:val="003C34BF"/>
    <w:rsid w:val="004E3D7F"/>
    <w:rsid w:val="005120B5"/>
    <w:rsid w:val="005516D1"/>
    <w:rsid w:val="00571BE4"/>
    <w:rsid w:val="00655ECE"/>
    <w:rsid w:val="006C32CE"/>
    <w:rsid w:val="006E7C18"/>
    <w:rsid w:val="007365DA"/>
    <w:rsid w:val="0075056B"/>
    <w:rsid w:val="00757786"/>
    <w:rsid w:val="0079714D"/>
    <w:rsid w:val="007C26D3"/>
    <w:rsid w:val="008857BA"/>
    <w:rsid w:val="008933B0"/>
    <w:rsid w:val="008C69D7"/>
    <w:rsid w:val="0095474E"/>
    <w:rsid w:val="009E39B5"/>
    <w:rsid w:val="00A460D3"/>
    <w:rsid w:val="00AD7C3A"/>
    <w:rsid w:val="00B801D7"/>
    <w:rsid w:val="00B823B9"/>
    <w:rsid w:val="00BB7752"/>
    <w:rsid w:val="00BF73E3"/>
    <w:rsid w:val="00C64079"/>
    <w:rsid w:val="00CF7612"/>
    <w:rsid w:val="00E63088"/>
    <w:rsid w:val="00ED37DD"/>
    <w:rsid w:val="00F255D7"/>
    <w:rsid w:val="00F257FD"/>
    <w:rsid w:val="00FF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60D3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rsid w:val="00A460D3"/>
    <w:pPr>
      <w:ind w:left="545" w:hanging="434"/>
      <w:jc w:val="both"/>
      <w:outlineLvl w:val="0"/>
    </w:pPr>
    <w:rPr>
      <w:b/>
      <w:bCs/>
      <w:sz w:val="26"/>
      <w:szCs w:val="26"/>
    </w:rPr>
  </w:style>
  <w:style w:type="paragraph" w:styleId="Titolo2">
    <w:name w:val="heading 2"/>
    <w:basedOn w:val="Normale"/>
    <w:uiPriority w:val="9"/>
    <w:unhideWhenUsed/>
    <w:qFormat/>
    <w:rsid w:val="00A460D3"/>
    <w:pPr>
      <w:ind w:left="679" w:hanging="577"/>
      <w:jc w:val="both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rsid w:val="00A460D3"/>
    <w:pPr>
      <w:ind w:left="833" w:hanging="722"/>
      <w:jc w:val="both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60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A460D3"/>
    <w:pPr>
      <w:spacing w:before="120"/>
      <w:ind w:left="679" w:hanging="568"/>
    </w:pPr>
    <w:rPr>
      <w:b/>
      <w:bCs/>
      <w:sz w:val="24"/>
      <w:szCs w:val="24"/>
    </w:rPr>
  </w:style>
  <w:style w:type="paragraph" w:styleId="Sommario2">
    <w:name w:val="toc 2"/>
    <w:basedOn w:val="Normale"/>
    <w:uiPriority w:val="1"/>
    <w:qFormat/>
    <w:rsid w:val="00A460D3"/>
    <w:pPr>
      <w:spacing w:before="60"/>
      <w:ind w:left="1246" w:hanging="567"/>
    </w:pPr>
    <w:rPr>
      <w:sz w:val="24"/>
      <w:szCs w:val="24"/>
    </w:rPr>
  </w:style>
  <w:style w:type="paragraph" w:styleId="Sommario3">
    <w:name w:val="toc 3"/>
    <w:basedOn w:val="Normale"/>
    <w:uiPriority w:val="1"/>
    <w:qFormat/>
    <w:rsid w:val="00A460D3"/>
    <w:pPr>
      <w:ind w:left="1985" w:hanging="740"/>
    </w:pPr>
    <w:rPr>
      <w:sz w:val="24"/>
      <w:szCs w:val="24"/>
    </w:rPr>
  </w:style>
  <w:style w:type="paragraph" w:styleId="Corpodeltesto">
    <w:name w:val="Body Text"/>
    <w:basedOn w:val="Normale"/>
    <w:uiPriority w:val="1"/>
    <w:qFormat/>
    <w:rsid w:val="00A460D3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A460D3"/>
    <w:pPr>
      <w:ind w:left="833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A460D3"/>
  </w:style>
  <w:style w:type="table" w:styleId="Grigliatabella">
    <w:name w:val="Table Grid"/>
    <w:basedOn w:val="Tabellanormale"/>
    <w:uiPriority w:val="39"/>
    <w:rsid w:val="00346A8A"/>
    <w:pPr>
      <w:widowControl/>
      <w:autoSpaceDE/>
      <w:autoSpaceDN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431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431F"/>
    <w:rPr>
      <w:rFonts w:ascii="Tahoma" w:eastAsia="Times New Roman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9E3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E39B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9E3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E39B5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2964</Words>
  <Characters>16898</Characters>
  <Application>Microsoft Office Word</Application>
  <DocSecurity>0</DocSecurity>
  <Lines>140</Lines>
  <Paragraphs>39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43</vt:i4>
      </vt:variant>
    </vt:vector>
  </HeadingPairs>
  <TitlesOfParts>
    <vt:vector size="44" baseType="lpstr">
      <vt:lpstr>Il punto di partenza</vt:lpstr>
      <vt:lpstr>Premessa (E)</vt:lpstr>
      <vt:lpstr>    Comune/i ricompreso/i nell’ambito tariffario</vt:lpstr>
      <vt:lpstr>    Soggetti gestori per ciascun ambito tariffario</vt:lpstr>
      <vt:lpstr>    Impianti di chiusura del ciclo del gestore integrato</vt:lpstr>
      <vt:lpstr>    Documentazione per ciascun ambito tariffario</vt:lpstr>
      <vt:lpstr>    Altri elementi da segnalare</vt:lpstr>
      <vt:lpstr>Descrizione dei servizi forniti (G)</vt:lpstr>
      <vt:lpstr>    Perimetro della gestione/affidamento e servizi forniti</vt:lpstr>
      <vt:lpstr>    Le attività di gestione del servizio integrato di gestione dei rifiuti urbani:</vt:lpstr>
      <vt:lpstr>    raccolta dei rifiuti indifferenziati </vt:lpstr>
      <vt:lpstr>    raccolta differenziata delle frazioni recuperabili dei rifiuti </vt:lpstr>
      <vt:lpstr>    spazzamento e pulizia delle strade e delle piazze</vt:lpstr>
      <vt:lpstr>    </vt:lpstr>
      <vt:lpstr>    Altre informazioni rilevanti</vt:lpstr>
      <vt:lpstr>Dati relativi alla gestione dell’ambito tariffario (G)</vt:lpstr>
      <vt:lpstr>    Dati tecnici e patrimoniali</vt:lpstr>
      <vt:lpstr>Attività di validazione (E)</vt:lpstr>
      <vt:lpstr>Valutazioni di competenza dell’Ente territorialmente competente (E)</vt:lpstr>
      <vt:lpstr>    Limite alla crescita annuale delle entrate tariffarie</vt:lpstr>
      <vt:lpstr>        Coefficiente di recupero di produttività</vt:lpstr>
      <vt:lpstr>        Coefficienti QL (variazioni delle caratteristiche del servizio) e PG (variazioni</vt:lpstr>
      <vt:lpstr>        Coefficiente C116</vt:lpstr>
      <vt:lpstr>    Costi operativi di gestione associati a specifiche finalità</vt:lpstr>
      <vt:lpstr>        Componente previsionale CO116</vt:lpstr>
      <vt:lpstr>        Componente previsionale CQ</vt:lpstr>
      <vt:lpstr>        </vt:lpstr>
      <vt:lpstr>        Componente previsionale COI</vt:lpstr>
      <vt:lpstr>        </vt:lpstr>
      <vt:lpstr>        </vt:lpstr>
      <vt:lpstr>        </vt:lpstr>
      <vt:lpstr>        </vt:lpstr>
      <vt:lpstr>    Ammortamenti delle immobilizzazioni</vt:lpstr>
      <vt:lpstr>    Valorizzazione dei fattori di sharing</vt:lpstr>
      <vt:lpstr>        Determinazione del fattore b</vt:lpstr>
      <vt:lpstr>        Determinazione del fattore ω</vt:lpstr>
      <vt:lpstr>    Conguagli</vt:lpstr>
      <vt:lpstr>    Valutazioni in ordine all’equilibrio economico finanziario</vt:lpstr>
      <vt:lpstr>    Rinuncia al riconoscimento di alcune componenti di costo</vt:lpstr>
      <vt:lpstr>    Rimodulazione dei conguagli</vt:lpstr>
      <vt:lpstr>    Rimodulazione del valore delle entrate tariffarie che eccede il limite alla vari</vt:lpstr>
      <vt:lpstr>    Eventuale superamento del limite alla crescita annuale delle entrate tariffarie</vt:lpstr>
      <vt:lpstr>    </vt:lpstr>
      <vt:lpstr>    Ulteriori detrazioni</vt:lpstr>
    </vt:vector>
  </TitlesOfParts>
  <Company/>
  <LinksUpToDate>false</LinksUpToDate>
  <CharactersWithSpaces>19823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punto di partenza</dc:title>
  <dc:creator>mminozzi</dc:creator>
  <cp:lastModifiedBy>Roberta</cp:lastModifiedBy>
  <cp:revision>6</cp:revision>
  <dcterms:created xsi:type="dcterms:W3CDTF">2022-04-22T07:17:00Z</dcterms:created>
  <dcterms:modified xsi:type="dcterms:W3CDTF">2022-06-10T10:47:00Z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2022-02-15T00:00:00Z</vt:filetime>
  </property>
</Properties>
</file>